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33916" w14:textId="77777777" w:rsidR="00D4770E" w:rsidRDefault="00D4770E" w:rsidP="00D4770E">
      <w:pPr>
        <w:pStyle w:val="Default"/>
      </w:pPr>
      <w:r>
        <w:rPr>
          <w:noProof/>
        </w:rPr>
        <w:drawing>
          <wp:anchor distT="0" distB="0" distL="114300" distR="114300" simplePos="0" relativeHeight="251659264" behindDoc="0" locked="0" layoutInCell="1" allowOverlap="1" wp14:anchorId="351A6895" wp14:editId="512AE7E1">
            <wp:simplePos x="0" y="0"/>
            <wp:positionH relativeFrom="column">
              <wp:posOffset>-10972</wp:posOffset>
            </wp:positionH>
            <wp:positionV relativeFrom="paragraph">
              <wp:posOffset>-128019</wp:posOffset>
            </wp:positionV>
            <wp:extent cx="6626250" cy="1924493"/>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26250" cy="19244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61C8C7" w14:textId="77777777" w:rsidR="00D4770E" w:rsidRDefault="00D4770E" w:rsidP="00D4770E">
      <w:pPr>
        <w:pStyle w:val="NormalWeb"/>
        <w:jc w:val="center"/>
        <w:rPr>
          <w:rFonts w:ascii="Gadugi" w:eastAsiaTheme="minorHAnsi" w:hAnsi="Gadugi" w:cs="Gadugi"/>
          <w:color w:val="000000"/>
          <w:sz w:val="23"/>
          <w:szCs w:val="23"/>
        </w:rPr>
      </w:pPr>
    </w:p>
    <w:p w14:paraId="62602E37" w14:textId="77777777" w:rsidR="00D4770E" w:rsidRDefault="00D4770E" w:rsidP="00D4770E">
      <w:pPr>
        <w:autoSpaceDE w:val="0"/>
        <w:autoSpaceDN w:val="0"/>
        <w:adjustRightInd w:val="0"/>
        <w:rPr>
          <w:rFonts w:ascii="Gadugi" w:eastAsiaTheme="minorHAnsi" w:hAnsi="Gadugi" w:cs="Gadugi"/>
          <w:color w:val="000000"/>
          <w:sz w:val="22"/>
          <w:szCs w:val="22"/>
        </w:rPr>
      </w:pPr>
    </w:p>
    <w:p w14:paraId="1ED9EF77" w14:textId="77777777" w:rsidR="00D4770E" w:rsidRDefault="00D4770E" w:rsidP="00D4770E">
      <w:pPr>
        <w:autoSpaceDE w:val="0"/>
        <w:autoSpaceDN w:val="0"/>
        <w:adjustRightInd w:val="0"/>
        <w:rPr>
          <w:rFonts w:ascii="Gadugi" w:eastAsiaTheme="minorHAnsi" w:hAnsi="Gadugi" w:cs="Gadugi"/>
          <w:color w:val="000000"/>
          <w:sz w:val="22"/>
          <w:szCs w:val="22"/>
        </w:rPr>
      </w:pPr>
    </w:p>
    <w:p w14:paraId="29C468E5" w14:textId="77777777" w:rsidR="00D4770E" w:rsidRDefault="00D4770E" w:rsidP="00D4770E">
      <w:pPr>
        <w:autoSpaceDE w:val="0"/>
        <w:autoSpaceDN w:val="0"/>
        <w:adjustRightInd w:val="0"/>
        <w:rPr>
          <w:rFonts w:ascii="Gadugi" w:eastAsiaTheme="minorHAnsi" w:hAnsi="Gadugi" w:cs="Gadugi"/>
          <w:color w:val="000000"/>
          <w:sz w:val="22"/>
          <w:szCs w:val="22"/>
        </w:rPr>
      </w:pPr>
    </w:p>
    <w:p w14:paraId="6EF8E9A9" w14:textId="77777777" w:rsidR="00D4770E" w:rsidRDefault="00D4770E" w:rsidP="00D4770E">
      <w:pPr>
        <w:rPr>
          <w:rFonts w:asciiTheme="minorHAnsi" w:hAnsiTheme="minorHAnsi" w:cstheme="minorHAnsi"/>
        </w:rPr>
      </w:pPr>
    </w:p>
    <w:p w14:paraId="5E28FBBE" w14:textId="77777777" w:rsidR="00D4770E" w:rsidRDefault="00D4770E" w:rsidP="00D4770E">
      <w:pPr>
        <w:rPr>
          <w:rFonts w:asciiTheme="minorHAnsi" w:hAnsiTheme="minorHAnsi" w:cstheme="minorHAnsi"/>
        </w:rPr>
      </w:pPr>
    </w:p>
    <w:p w14:paraId="654E91E5" w14:textId="77777777" w:rsidR="00D4770E" w:rsidRDefault="00D4770E" w:rsidP="00D4770E">
      <w:pPr>
        <w:rPr>
          <w:rFonts w:asciiTheme="minorHAnsi" w:hAnsiTheme="minorHAnsi" w:cstheme="minorHAnsi"/>
        </w:rPr>
      </w:pPr>
    </w:p>
    <w:p w14:paraId="123FF149" w14:textId="77777777" w:rsidR="00D4770E" w:rsidRDefault="00D4770E" w:rsidP="00D4770E">
      <w:pPr>
        <w:rPr>
          <w:rFonts w:asciiTheme="minorHAnsi" w:hAnsiTheme="minorHAnsi" w:cstheme="minorHAnsi"/>
        </w:rPr>
      </w:pPr>
    </w:p>
    <w:p w14:paraId="3A1830FF" w14:textId="77777777" w:rsidR="00D4770E" w:rsidRPr="00C75C5D" w:rsidRDefault="00D4770E" w:rsidP="00D4770E">
      <w:pPr>
        <w:rPr>
          <w:rFonts w:asciiTheme="minorHAnsi" w:hAnsiTheme="minorHAnsi" w:cstheme="minorHAnsi"/>
        </w:rPr>
      </w:pPr>
      <w:r w:rsidRPr="00C75C5D">
        <w:rPr>
          <w:rFonts w:asciiTheme="minorHAnsi" w:hAnsiTheme="minorHAnsi" w:cstheme="minorHAnsi"/>
        </w:rPr>
        <w:t xml:space="preserve">Christ Church Infant School (CCI) is a vibrant, inclusive and aspirational school that strives to keep the wellbeing, education and safeguarding of children at the centre of all we do. Our staff, families, Church and Governors work harmoniously to encourage children to flourish as people as well as learners. We create an environment where every child is empowered, their background celebrated, and their mental health protected. Our Church school vision is reflected in our values-led curriculum, holistic approach to each individual and community-focused experiences. This approach then enables every child in our care to learn to live life in all its fullness, during their educational journey with us. </w:t>
      </w:r>
    </w:p>
    <w:p w14:paraId="4D1C784F" w14:textId="77777777" w:rsidR="00D4770E" w:rsidRPr="00C75C5D" w:rsidRDefault="00D4770E" w:rsidP="00D4770E">
      <w:pPr>
        <w:rPr>
          <w:rFonts w:asciiTheme="minorHAnsi" w:hAnsiTheme="minorHAnsi" w:cstheme="minorHAnsi"/>
        </w:rPr>
      </w:pPr>
    </w:p>
    <w:p w14:paraId="58404816" w14:textId="77777777" w:rsidR="00D4770E" w:rsidRPr="00C75C5D" w:rsidRDefault="00D4770E" w:rsidP="00D4770E">
      <w:pPr>
        <w:rPr>
          <w:rFonts w:asciiTheme="minorHAnsi" w:hAnsiTheme="minorHAnsi" w:cstheme="minorHAnsi"/>
        </w:rPr>
      </w:pPr>
      <w:r w:rsidRPr="00C75C5D">
        <w:rPr>
          <w:rFonts w:asciiTheme="minorHAnsi" w:hAnsiTheme="minorHAnsi" w:cstheme="minorHAnsi"/>
        </w:rPr>
        <w:t>The value we place on every individual extends to our staff team too, who are our greatest resource within school. We aim to uphold high levels of wellbeing through continued professional development, high aspirations and an ongoing collaborative approach. In all we do at CCI, we keep children at the heart of our work. The following policy aligns with our school vision and ethos, and should be read with this context in mind.</w:t>
      </w:r>
    </w:p>
    <w:p w14:paraId="19B89CCA" w14:textId="5493486F" w:rsidR="007714E5" w:rsidRPr="006D7F29" w:rsidRDefault="006D7F29" w:rsidP="00830B62">
      <w:pPr>
        <w:widowControl w:val="0"/>
        <w:spacing w:line="228" w:lineRule="auto"/>
        <w:jc w:val="center"/>
        <w:rPr>
          <w:rFonts w:asciiTheme="minorHAnsi" w:hAnsiTheme="minorHAnsi" w:cstheme="minorHAnsi"/>
          <w:b/>
          <w:noProof/>
          <w:color w:val="002060"/>
          <w:lang w:val="en-US" w:eastAsia="en-GB"/>
        </w:rPr>
      </w:pPr>
      <w:r>
        <w:rPr>
          <w:rFonts w:asciiTheme="minorHAnsi" w:hAnsiTheme="minorHAnsi" w:cstheme="minorHAnsi"/>
          <w:b/>
          <w:noProof/>
          <w:color w:val="002060"/>
          <w:lang w:val="en-US" w:eastAsia="en-GB"/>
        </w:rPr>
        <w:t>Whisleblowing Policy (adapted from LA Model Policy)</w:t>
      </w:r>
    </w:p>
    <w:p w14:paraId="5B15FB46" w14:textId="77777777" w:rsidR="006D7F29" w:rsidRDefault="006D7F29" w:rsidP="00830B62">
      <w:pPr>
        <w:widowControl w:val="0"/>
        <w:spacing w:line="228" w:lineRule="auto"/>
        <w:jc w:val="center"/>
        <w:rPr>
          <w:rFonts w:asciiTheme="minorHAnsi" w:hAnsiTheme="minorHAnsi" w:cstheme="minorHAnsi"/>
          <w:i/>
          <w:noProof/>
          <w:color w:val="002060"/>
          <w:lang w:val="en-US"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3426"/>
        <w:gridCol w:w="3216"/>
      </w:tblGrid>
      <w:tr w:rsidR="00D4770E" w:rsidRPr="00D4770E" w14:paraId="5C1D7660" w14:textId="77777777" w:rsidTr="00F51BAA">
        <w:trPr>
          <w:trHeight w:val="724"/>
          <w:jc w:val="center"/>
        </w:trPr>
        <w:tc>
          <w:tcPr>
            <w:tcW w:w="3823" w:type="dxa"/>
            <w:shd w:val="clear" w:color="auto" w:fill="auto"/>
          </w:tcPr>
          <w:p w14:paraId="758FF424" w14:textId="77777777" w:rsidR="0031407E" w:rsidRDefault="00D4770E" w:rsidP="00D4770E">
            <w:pPr>
              <w:tabs>
                <w:tab w:val="left" w:pos="3606"/>
              </w:tabs>
              <w:spacing w:after="160" w:line="259" w:lineRule="auto"/>
              <w:jc w:val="both"/>
              <w:rPr>
                <w:noProof/>
              </w:rPr>
            </w:pPr>
            <w:r w:rsidRPr="00D4770E">
              <w:rPr>
                <w:rFonts w:asciiTheme="minorHAnsi" w:eastAsia="Calibri" w:hAnsiTheme="minorHAnsi" w:cstheme="minorHAnsi"/>
                <w:color w:val="000000"/>
                <w:sz w:val="20"/>
                <w:szCs w:val="20"/>
                <w:lang w:val="en-US" w:eastAsia="en-GB"/>
              </w:rPr>
              <w:t xml:space="preserve">Signed </w:t>
            </w:r>
            <w:proofErr w:type="spellStart"/>
            <w:r w:rsidRPr="00D4770E">
              <w:rPr>
                <w:rFonts w:asciiTheme="minorHAnsi" w:eastAsia="Calibri" w:hAnsiTheme="minorHAnsi" w:cstheme="minorHAnsi"/>
                <w:color w:val="000000"/>
                <w:sz w:val="20"/>
                <w:szCs w:val="20"/>
                <w:lang w:val="en-US" w:eastAsia="en-GB"/>
              </w:rPr>
              <w:t>CoG</w:t>
            </w:r>
            <w:proofErr w:type="spellEnd"/>
            <w:r w:rsidRPr="00D4770E">
              <w:rPr>
                <w:rFonts w:asciiTheme="minorHAnsi" w:eastAsia="Calibri" w:hAnsiTheme="minorHAnsi" w:cstheme="minorHAnsi"/>
                <w:color w:val="000000"/>
                <w:sz w:val="20"/>
                <w:szCs w:val="20"/>
                <w:lang w:val="en-US" w:eastAsia="en-GB"/>
              </w:rPr>
              <w:t xml:space="preserve">: </w:t>
            </w:r>
          </w:p>
          <w:p w14:paraId="3556FA75" w14:textId="0CC82714" w:rsidR="00D4770E" w:rsidRPr="00D4770E" w:rsidRDefault="0031407E" w:rsidP="00D4770E">
            <w:pPr>
              <w:tabs>
                <w:tab w:val="left" w:pos="3606"/>
              </w:tabs>
              <w:spacing w:after="160" w:line="259" w:lineRule="auto"/>
              <w:jc w:val="both"/>
              <w:rPr>
                <w:rFonts w:asciiTheme="minorHAnsi" w:eastAsia="Calibri" w:hAnsiTheme="minorHAnsi" w:cstheme="minorHAnsi"/>
                <w:color w:val="000000"/>
                <w:sz w:val="20"/>
                <w:szCs w:val="20"/>
                <w:lang w:val="en-US" w:eastAsia="en-GB"/>
              </w:rPr>
            </w:pPr>
            <w:r>
              <w:rPr>
                <w:noProof/>
              </w:rPr>
              <w:drawing>
                <wp:inline distT="0" distB="0" distL="0" distR="0" wp14:anchorId="44ABA5D5" wp14:editId="62443B21">
                  <wp:extent cx="1213079" cy="357809"/>
                  <wp:effectExtent l="0" t="0" r="635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r:link="rId12">
                            <a:extLst>
                              <a:ext uri="{28A0092B-C50C-407E-A947-70E740481C1C}">
                                <a14:useLocalDpi xmlns:a14="http://schemas.microsoft.com/office/drawing/2010/main" val="0"/>
                              </a:ext>
                            </a:extLst>
                          </a:blip>
                          <a:srcRect t="21349" b="14515"/>
                          <a:stretch/>
                        </pic:blipFill>
                        <pic:spPr bwMode="auto">
                          <a:xfrm>
                            <a:off x="0" y="0"/>
                            <a:ext cx="1224403" cy="3611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39" w:type="dxa"/>
            <w:shd w:val="clear" w:color="auto" w:fill="auto"/>
          </w:tcPr>
          <w:p w14:paraId="64D33C49" w14:textId="6A81B34B" w:rsidR="00D4770E" w:rsidRPr="00D4770E" w:rsidRDefault="00D4770E" w:rsidP="00D4770E">
            <w:pPr>
              <w:tabs>
                <w:tab w:val="left" w:pos="3606"/>
              </w:tabs>
              <w:spacing w:after="160" w:line="259" w:lineRule="auto"/>
              <w:rPr>
                <w:rFonts w:asciiTheme="minorHAnsi" w:eastAsia="Calibri" w:hAnsiTheme="minorHAnsi" w:cstheme="minorHAnsi"/>
                <w:color w:val="000000"/>
                <w:sz w:val="20"/>
                <w:szCs w:val="20"/>
                <w:lang w:val="en-US" w:eastAsia="en-GB"/>
              </w:rPr>
            </w:pPr>
            <w:r w:rsidRPr="00D4770E">
              <w:rPr>
                <w:rFonts w:asciiTheme="minorHAnsi" w:eastAsia="Calibri" w:hAnsiTheme="minorHAnsi" w:cstheme="minorHAnsi"/>
                <w:color w:val="000000"/>
                <w:sz w:val="20"/>
                <w:szCs w:val="20"/>
                <w:lang w:val="en-US" w:eastAsia="en-GB"/>
              </w:rPr>
              <w:t xml:space="preserve">Name: </w:t>
            </w:r>
            <w:r w:rsidR="0031407E">
              <w:rPr>
                <w:rFonts w:asciiTheme="minorHAnsi" w:eastAsia="Calibri" w:hAnsiTheme="minorHAnsi" w:cstheme="minorHAnsi"/>
                <w:color w:val="000000"/>
                <w:sz w:val="20"/>
                <w:szCs w:val="20"/>
                <w:lang w:val="en-US" w:eastAsia="en-GB"/>
              </w:rPr>
              <w:t>Belinda Stowe</w:t>
            </w:r>
          </w:p>
        </w:tc>
        <w:tc>
          <w:tcPr>
            <w:tcW w:w="3228" w:type="dxa"/>
            <w:shd w:val="clear" w:color="auto" w:fill="auto"/>
          </w:tcPr>
          <w:p w14:paraId="16BC97EF" w14:textId="3BC16873" w:rsidR="00D4770E" w:rsidRPr="00D4770E" w:rsidRDefault="00D4770E" w:rsidP="00D4770E">
            <w:pPr>
              <w:tabs>
                <w:tab w:val="left" w:pos="3606"/>
              </w:tabs>
              <w:spacing w:after="160" w:line="259" w:lineRule="auto"/>
              <w:rPr>
                <w:rFonts w:asciiTheme="minorHAnsi" w:eastAsia="Calibri" w:hAnsiTheme="minorHAnsi" w:cstheme="minorHAnsi"/>
                <w:color w:val="000000"/>
                <w:sz w:val="20"/>
                <w:szCs w:val="20"/>
                <w:lang w:val="en-US" w:eastAsia="en-GB"/>
              </w:rPr>
            </w:pPr>
            <w:r w:rsidRPr="00D4770E">
              <w:rPr>
                <w:rFonts w:asciiTheme="minorHAnsi" w:eastAsia="Calibri" w:hAnsiTheme="minorHAnsi" w:cstheme="minorHAnsi"/>
                <w:color w:val="000000"/>
                <w:sz w:val="20"/>
                <w:szCs w:val="20"/>
                <w:lang w:val="en-US" w:eastAsia="en-GB"/>
              </w:rPr>
              <w:t xml:space="preserve">Ratified Date: </w:t>
            </w:r>
            <w:r w:rsidR="00D77F19">
              <w:rPr>
                <w:rFonts w:asciiTheme="minorHAnsi" w:eastAsia="Calibri" w:hAnsiTheme="minorHAnsi" w:cstheme="minorHAnsi"/>
                <w:color w:val="000000"/>
                <w:sz w:val="20"/>
                <w:szCs w:val="20"/>
                <w:lang w:val="en-US" w:eastAsia="en-GB"/>
              </w:rPr>
              <w:t>T2 2026-27</w:t>
            </w:r>
          </w:p>
        </w:tc>
      </w:tr>
      <w:tr w:rsidR="00D4770E" w:rsidRPr="00D4770E" w14:paraId="674D1515" w14:textId="77777777" w:rsidTr="00F51BAA">
        <w:trPr>
          <w:jc w:val="center"/>
        </w:trPr>
        <w:tc>
          <w:tcPr>
            <w:tcW w:w="3823" w:type="dxa"/>
            <w:shd w:val="clear" w:color="auto" w:fill="auto"/>
          </w:tcPr>
          <w:p w14:paraId="24E03AE8" w14:textId="77777777" w:rsidR="0031407E" w:rsidRDefault="00D4770E" w:rsidP="00D4770E">
            <w:pPr>
              <w:tabs>
                <w:tab w:val="left" w:pos="3606"/>
              </w:tabs>
              <w:spacing w:after="160" w:line="259" w:lineRule="auto"/>
              <w:jc w:val="both"/>
              <w:rPr>
                <w:rFonts w:asciiTheme="minorHAnsi" w:eastAsia="Calibri" w:hAnsiTheme="minorHAnsi" w:cstheme="minorHAnsi"/>
                <w:noProof/>
                <w:color w:val="000000"/>
                <w:sz w:val="20"/>
                <w:szCs w:val="20"/>
                <w:lang w:val="en-US" w:eastAsia="en-GB"/>
              </w:rPr>
            </w:pPr>
            <w:r w:rsidRPr="00D4770E">
              <w:rPr>
                <w:rFonts w:asciiTheme="minorHAnsi" w:eastAsia="Calibri" w:hAnsiTheme="minorHAnsi" w:cstheme="minorHAnsi"/>
                <w:color w:val="000000"/>
                <w:sz w:val="20"/>
                <w:szCs w:val="20"/>
                <w:lang w:val="en-US" w:eastAsia="en-GB"/>
              </w:rPr>
              <w:t xml:space="preserve">Signed Head: </w:t>
            </w:r>
          </w:p>
          <w:p w14:paraId="715336CF" w14:textId="6E9D5559" w:rsidR="00D4770E" w:rsidRPr="00D4770E" w:rsidRDefault="00D4770E" w:rsidP="00D4770E">
            <w:pPr>
              <w:tabs>
                <w:tab w:val="left" w:pos="3606"/>
              </w:tabs>
              <w:spacing w:after="160" w:line="259" w:lineRule="auto"/>
              <w:jc w:val="both"/>
              <w:rPr>
                <w:rFonts w:asciiTheme="minorHAnsi" w:eastAsia="Calibri" w:hAnsiTheme="minorHAnsi" w:cstheme="minorHAnsi"/>
                <w:color w:val="000000"/>
                <w:sz w:val="20"/>
                <w:szCs w:val="20"/>
                <w:lang w:val="en-US" w:eastAsia="en-GB"/>
              </w:rPr>
            </w:pPr>
            <w:r w:rsidRPr="00D4770E">
              <w:rPr>
                <w:rFonts w:asciiTheme="minorHAnsi" w:eastAsia="Calibri" w:hAnsiTheme="minorHAnsi" w:cstheme="minorHAnsi"/>
                <w:noProof/>
                <w:color w:val="000000"/>
                <w:sz w:val="20"/>
                <w:szCs w:val="20"/>
                <w:lang w:val="en-US" w:eastAsia="en-GB"/>
              </w:rPr>
              <w:drawing>
                <wp:inline distT="0" distB="0" distL="0" distR="0" wp14:anchorId="31007073" wp14:editId="78E6BA60">
                  <wp:extent cx="723900" cy="295275"/>
                  <wp:effectExtent l="0" t="0" r="0" b="9525"/>
                  <wp:docPr id="10" name="Picture 10" descr="anna martin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na martin signa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900" cy="295275"/>
                          </a:xfrm>
                          <a:prstGeom prst="rect">
                            <a:avLst/>
                          </a:prstGeom>
                          <a:noFill/>
                          <a:ln>
                            <a:noFill/>
                          </a:ln>
                        </pic:spPr>
                      </pic:pic>
                    </a:graphicData>
                  </a:graphic>
                </wp:inline>
              </w:drawing>
            </w:r>
          </w:p>
        </w:tc>
        <w:tc>
          <w:tcPr>
            <w:tcW w:w="3439" w:type="dxa"/>
            <w:shd w:val="clear" w:color="auto" w:fill="auto"/>
          </w:tcPr>
          <w:p w14:paraId="206A9FA8" w14:textId="77777777" w:rsidR="00D4770E" w:rsidRPr="00D4770E" w:rsidRDefault="00D4770E" w:rsidP="00D4770E">
            <w:pPr>
              <w:tabs>
                <w:tab w:val="left" w:pos="3606"/>
              </w:tabs>
              <w:spacing w:after="160" w:line="259" w:lineRule="auto"/>
              <w:jc w:val="both"/>
              <w:rPr>
                <w:rFonts w:asciiTheme="minorHAnsi" w:eastAsia="Calibri" w:hAnsiTheme="minorHAnsi" w:cstheme="minorHAnsi"/>
                <w:color w:val="000000"/>
                <w:sz w:val="20"/>
                <w:szCs w:val="20"/>
                <w:lang w:val="en-US" w:eastAsia="en-GB"/>
              </w:rPr>
            </w:pPr>
            <w:r w:rsidRPr="00D4770E">
              <w:rPr>
                <w:rFonts w:asciiTheme="minorHAnsi" w:eastAsia="Calibri" w:hAnsiTheme="minorHAnsi" w:cstheme="minorHAnsi"/>
                <w:color w:val="000000"/>
                <w:sz w:val="20"/>
                <w:szCs w:val="20"/>
                <w:lang w:val="en-US" w:eastAsia="en-GB"/>
              </w:rPr>
              <w:t>Name: Anna Martin</w:t>
            </w:r>
          </w:p>
        </w:tc>
        <w:tc>
          <w:tcPr>
            <w:tcW w:w="3228" w:type="dxa"/>
            <w:shd w:val="clear" w:color="auto" w:fill="auto"/>
          </w:tcPr>
          <w:p w14:paraId="357BBEA2" w14:textId="01EA49EC" w:rsidR="00D4770E" w:rsidRPr="00D4770E" w:rsidRDefault="00D4770E" w:rsidP="00D4770E">
            <w:pPr>
              <w:tabs>
                <w:tab w:val="left" w:pos="3606"/>
              </w:tabs>
              <w:spacing w:after="160" w:line="259" w:lineRule="auto"/>
              <w:rPr>
                <w:rFonts w:asciiTheme="minorHAnsi" w:eastAsia="Calibri" w:hAnsiTheme="minorHAnsi" w:cstheme="minorBidi"/>
                <w:color w:val="000000"/>
                <w:sz w:val="20"/>
                <w:szCs w:val="20"/>
                <w:lang w:val="en-US" w:eastAsia="en-GB"/>
              </w:rPr>
            </w:pPr>
            <w:r w:rsidRPr="00D4770E">
              <w:rPr>
                <w:rFonts w:asciiTheme="minorHAnsi" w:eastAsia="Calibri" w:hAnsiTheme="minorHAnsi" w:cstheme="minorBidi"/>
                <w:color w:val="000000" w:themeColor="text1"/>
                <w:sz w:val="20"/>
                <w:szCs w:val="20"/>
                <w:lang w:val="en-US" w:eastAsia="en-GB"/>
              </w:rPr>
              <w:t xml:space="preserve">Review: </w:t>
            </w:r>
            <w:r w:rsidR="00D77F19">
              <w:rPr>
                <w:rFonts w:asciiTheme="minorHAnsi" w:eastAsia="Calibri" w:hAnsiTheme="minorHAnsi" w:cstheme="minorBidi"/>
                <w:color w:val="000000" w:themeColor="text1"/>
                <w:sz w:val="20"/>
                <w:szCs w:val="20"/>
                <w:lang w:val="en-US" w:eastAsia="en-GB"/>
              </w:rPr>
              <w:t>T2 2027-28</w:t>
            </w:r>
          </w:p>
        </w:tc>
      </w:tr>
    </w:tbl>
    <w:p w14:paraId="132EA45E" w14:textId="77777777" w:rsidR="00D4770E" w:rsidRPr="00D4770E" w:rsidRDefault="00D4770E" w:rsidP="00D4770E">
      <w:pPr>
        <w:spacing w:after="160" w:line="259" w:lineRule="auto"/>
        <w:rPr>
          <w:rFonts w:asciiTheme="minorHAnsi" w:eastAsia="Arial" w:hAnsiTheme="minorHAnsi" w:cstheme="minorHAnsi"/>
          <w:sz w:val="20"/>
          <w:szCs w:val="20"/>
          <w:lang w:val="en-US" w:eastAsia="en-GB"/>
        </w:rPr>
      </w:pPr>
    </w:p>
    <w:p w14:paraId="237F478A" w14:textId="29848CF2" w:rsidR="006D7F29" w:rsidRDefault="006D7F29" w:rsidP="00D4770E">
      <w:pPr>
        <w:widowControl w:val="0"/>
        <w:spacing w:line="228" w:lineRule="auto"/>
        <w:rPr>
          <w:rFonts w:asciiTheme="minorHAnsi" w:eastAsia="Arial" w:hAnsiTheme="minorHAnsi" w:cstheme="minorHAnsi"/>
          <w:sz w:val="20"/>
          <w:szCs w:val="20"/>
          <w:lang w:val="en-US" w:eastAsia="en-GB"/>
        </w:rPr>
      </w:pPr>
    </w:p>
    <w:p w14:paraId="5D1FEEE3" w14:textId="2D1C658A" w:rsidR="006D7F29" w:rsidRDefault="006D7F29" w:rsidP="00D4770E">
      <w:pPr>
        <w:widowControl w:val="0"/>
        <w:spacing w:line="228" w:lineRule="auto"/>
        <w:rPr>
          <w:rFonts w:asciiTheme="minorHAnsi" w:hAnsiTheme="minorHAnsi" w:cstheme="minorHAnsi"/>
          <w:i/>
          <w:noProof/>
          <w:color w:val="002060"/>
          <w:lang w:val="en-US" w:eastAsia="en-GB"/>
        </w:rPr>
      </w:pPr>
    </w:p>
    <w:p w14:paraId="35702844" w14:textId="2AC576F8" w:rsidR="006D7F29" w:rsidRDefault="006D7F29" w:rsidP="00D4770E">
      <w:pPr>
        <w:widowControl w:val="0"/>
        <w:spacing w:line="228" w:lineRule="auto"/>
        <w:rPr>
          <w:rFonts w:asciiTheme="minorHAnsi" w:hAnsiTheme="minorHAnsi" w:cstheme="minorHAnsi"/>
          <w:i/>
          <w:noProof/>
          <w:color w:val="002060"/>
          <w:lang w:val="en-US" w:eastAsia="en-GB"/>
        </w:rPr>
      </w:pPr>
    </w:p>
    <w:p w14:paraId="7471DFC2" w14:textId="4FA2033F" w:rsidR="006D7F29" w:rsidRDefault="006D7F29" w:rsidP="00D4770E">
      <w:pPr>
        <w:widowControl w:val="0"/>
        <w:spacing w:line="228" w:lineRule="auto"/>
        <w:rPr>
          <w:rFonts w:asciiTheme="minorHAnsi" w:hAnsiTheme="minorHAnsi" w:cstheme="minorHAnsi"/>
          <w:i/>
          <w:noProof/>
          <w:color w:val="002060"/>
          <w:lang w:val="en-US" w:eastAsia="en-GB"/>
        </w:rPr>
      </w:pPr>
    </w:p>
    <w:p w14:paraId="156365C6" w14:textId="21442743" w:rsidR="006D7F29" w:rsidRDefault="006D7F29" w:rsidP="00D4770E">
      <w:pPr>
        <w:widowControl w:val="0"/>
        <w:spacing w:line="228" w:lineRule="auto"/>
        <w:rPr>
          <w:rFonts w:asciiTheme="minorHAnsi" w:hAnsiTheme="minorHAnsi" w:cstheme="minorHAnsi"/>
          <w:i/>
          <w:noProof/>
          <w:color w:val="002060"/>
          <w:lang w:val="en-US" w:eastAsia="en-GB"/>
        </w:rPr>
      </w:pPr>
    </w:p>
    <w:p w14:paraId="4EA2F002" w14:textId="5BDE5F2E" w:rsidR="006D7F29" w:rsidRDefault="006D7F29" w:rsidP="00D4770E">
      <w:pPr>
        <w:widowControl w:val="0"/>
        <w:spacing w:line="228" w:lineRule="auto"/>
        <w:rPr>
          <w:rFonts w:asciiTheme="minorHAnsi" w:hAnsiTheme="minorHAnsi" w:cstheme="minorHAnsi"/>
          <w:i/>
          <w:noProof/>
          <w:color w:val="002060"/>
          <w:lang w:val="en-US" w:eastAsia="en-GB"/>
        </w:rPr>
      </w:pPr>
    </w:p>
    <w:p w14:paraId="7CF65B79" w14:textId="12202327" w:rsidR="006D7F29" w:rsidRDefault="006D7F29" w:rsidP="00D4770E">
      <w:pPr>
        <w:widowControl w:val="0"/>
        <w:spacing w:line="228" w:lineRule="auto"/>
        <w:rPr>
          <w:rFonts w:asciiTheme="minorHAnsi" w:hAnsiTheme="minorHAnsi" w:cstheme="minorHAnsi"/>
          <w:i/>
          <w:noProof/>
          <w:color w:val="002060"/>
          <w:lang w:val="en-US" w:eastAsia="en-GB"/>
        </w:rPr>
      </w:pPr>
    </w:p>
    <w:p w14:paraId="75F13BBF" w14:textId="428E1183" w:rsidR="006D7F29" w:rsidRDefault="006D7F29" w:rsidP="00D4770E">
      <w:pPr>
        <w:widowControl w:val="0"/>
        <w:spacing w:line="228" w:lineRule="auto"/>
        <w:rPr>
          <w:rFonts w:asciiTheme="minorHAnsi" w:hAnsiTheme="minorHAnsi" w:cstheme="minorHAnsi"/>
          <w:i/>
          <w:noProof/>
          <w:color w:val="002060"/>
          <w:lang w:val="en-US" w:eastAsia="en-GB"/>
        </w:rPr>
      </w:pPr>
    </w:p>
    <w:p w14:paraId="5F42A3A2" w14:textId="1A8C5DEA" w:rsidR="006D7F29" w:rsidRDefault="006D7F29" w:rsidP="00D4770E">
      <w:pPr>
        <w:widowControl w:val="0"/>
        <w:spacing w:line="228" w:lineRule="auto"/>
        <w:rPr>
          <w:rFonts w:asciiTheme="minorHAnsi" w:hAnsiTheme="minorHAnsi" w:cstheme="minorHAnsi"/>
          <w:i/>
          <w:noProof/>
          <w:color w:val="002060"/>
          <w:lang w:val="en-US" w:eastAsia="en-GB"/>
        </w:rPr>
      </w:pPr>
    </w:p>
    <w:p w14:paraId="15FB883E" w14:textId="6DA668C5" w:rsidR="006D7F29" w:rsidRDefault="006D7F29" w:rsidP="00D4770E">
      <w:pPr>
        <w:widowControl w:val="0"/>
        <w:spacing w:line="228" w:lineRule="auto"/>
        <w:rPr>
          <w:rFonts w:asciiTheme="minorHAnsi" w:hAnsiTheme="minorHAnsi" w:cstheme="minorHAnsi"/>
          <w:i/>
          <w:noProof/>
          <w:color w:val="002060"/>
          <w:lang w:val="en-US" w:eastAsia="en-GB"/>
        </w:rPr>
      </w:pPr>
    </w:p>
    <w:p w14:paraId="240E3AE4" w14:textId="50F5F0E7" w:rsidR="006D7F29" w:rsidRDefault="006D7F29" w:rsidP="00D4770E">
      <w:pPr>
        <w:widowControl w:val="0"/>
        <w:spacing w:line="228" w:lineRule="auto"/>
        <w:rPr>
          <w:rFonts w:asciiTheme="minorHAnsi" w:hAnsiTheme="minorHAnsi" w:cstheme="minorHAnsi"/>
          <w:i/>
          <w:noProof/>
          <w:color w:val="002060"/>
          <w:lang w:val="en-US" w:eastAsia="en-GB"/>
        </w:rPr>
      </w:pPr>
    </w:p>
    <w:p w14:paraId="0627B0FA" w14:textId="3BBD1F3E" w:rsidR="006D7F29" w:rsidRDefault="006D7F29" w:rsidP="00D4770E">
      <w:pPr>
        <w:widowControl w:val="0"/>
        <w:spacing w:line="228" w:lineRule="auto"/>
        <w:rPr>
          <w:rFonts w:asciiTheme="minorHAnsi" w:hAnsiTheme="minorHAnsi" w:cstheme="minorHAnsi"/>
          <w:i/>
          <w:noProof/>
          <w:color w:val="002060"/>
          <w:lang w:val="en-US" w:eastAsia="en-GB"/>
        </w:rPr>
      </w:pPr>
    </w:p>
    <w:p w14:paraId="61645EBE" w14:textId="62939B54" w:rsidR="006D7F29" w:rsidRDefault="006D7F29" w:rsidP="00D4770E">
      <w:pPr>
        <w:widowControl w:val="0"/>
        <w:spacing w:line="228" w:lineRule="auto"/>
        <w:rPr>
          <w:rFonts w:asciiTheme="minorHAnsi" w:hAnsiTheme="minorHAnsi" w:cstheme="minorHAnsi"/>
          <w:i/>
          <w:noProof/>
          <w:color w:val="002060"/>
          <w:lang w:val="en-US" w:eastAsia="en-GB"/>
        </w:rPr>
      </w:pPr>
    </w:p>
    <w:p w14:paraId="53BACC77" w14:textId="4042E119" w:rsidR="006D7F29" w:rsidRDefault="006D7F29" w:rsidP="00D4770E">
      <w:pPr>
        <w:widowControl w:val="0"/>
        <w:spacing w:line="228" w:lineRule="auto"/>
        <w:rPr>
          <w:rFonts w:asciiTheme="minorHAnsi" w:hAnsiTheme="minorHAnsi" w:cstheme="minorHAnsi"/>
          <w:i/>
          <w:noProof/>
          <w:color w:val="002060"/>
          <w:lang w:val="en-US" w:eastAsia="en-GB"/>
        </w:rPr>
      </w:pPr>
    </w:p>
    <w:p w14:paraId="60C25D30" w14:textId="1B7DE3DD" w:rsidR="006D7F29" w:rsidRDefault="006D7F29" w:rsidP="00D4770E">
      <w:pPr>
        <w:widowControl w:val="0"/>
        <w:spacing w:line="228" w:lineRule="auto"/>
        <w:rPr>
          <w:rFonts w:asciiTheme="minorHAnsi" w:hAnsiTheme="minorHAnsi" w:cstheme="minorHAnsi"/>
          <w:i/>
          <w:noProof/>
          <w:color w:val="002060"/>
          <w:lang w:val="en-US" w:eastAsia="en-GB"/>
        </w:rPr>
      </w:pPr>
    </w:p>
    <w:p w14:paraId="0AC5C0A2" w14:textId="77777777" w:rsidR="00D4770E" w:rsidRPr="001C2883" w:rsidRDefault="00D4770E" w:rsidP="00D77F19">
      <w:pPr>
        <w:widowControl w:val="0"/>
        <w:spacing w:line="228" w:lineRule="auto"/>
        <w:rPr>
          <w:rFonts w:asciiTheme="minorHAnsi" w:hAnsiTheme="minorHAnsi" w:cstheme="minorHAnsi"/>
          <w:i/>
          <w:noProof/>
          <w:color w:val="002060"/>
          <w:lang w:val="en-US" w:eastAsia="en-GB"/>
        </w:rPr>
      </w:pPr>
    </w:p>
    <w:p w14:paraId="5A63B9FD" w14:textId="77777777" w:rsidR="007B569E" w:rsidRPr="001C2883" w:rsidRDefault="007B569E" w:rsidP="007B569E">
      <w:pPr>
        <w:rPr>
          <w:rFonts w:asciiTheme="minorHAnsi" w:hAnsiTheme="minorHAnsi" w:cstheme="minorHAnsi"/>
        </w:rPr>
      </w:pPr>
    </w:p>
    <w:p w14:paraId="00BEA834" w14:textId="6DA1A40A" w:rsidR="00AF320B" w:rsidRPr="001C2883" w:rsidRDefault="006D7F29" w:rsidP="00AF320B">
      <w:pPr>
        <w:jc w:val="center"/>
        <w:rPr>
          <w:rFonts w:asciiTheme="minorHAnsi" w:hAnsiTheme="minorHAnsi" w:cstheme="minorHAnsi"/>
          <w:b/>
        </w:rPr>
      </w:pPr>
      <w:r>
        <w:rPr>
          <w:rFonts w:asciiTheme="minorHAnsi" w:hAnsiTheme="minorHAnsi" w:cstheme="minorHAnsi"/>
          <w:b/>
        </w:rPr>
        <w:lastRenderedPageBreak/>
        <w:t xml:space="preserve">CCI </w:t>
      </w:r>
      <w:r w:rsidR="00AF320B" w:rsidRPr="001C2883">
        <w:rPr>
          <w:rFonts w:asciiTheme="minorHAnsi" w:hAnsiTheme="minorHAnsi" w:cstheme="minorHAnsi"/>
          <w:b/>
        </w:rPr>
        <w:t xml:space="preserve">Whistleblowing Policy – </w:t>
      </w:r>
      <w:r>
        <w:rPr>
          <w:rFonts w:asciiTheme="minorHAnsi" w:hAnsiTheme="minorHAnsi" w:cstheme="minorHAnsi"/>
          <w:b/>
        </w:rPr>
        <w:t xml:space="preserve">(adapted for CCI using model policy provided by </w:t>
      </w:r>
      <w:r w:rsidR="00AF320B" w:rsidRPr="001C2883">
        <w:rPr>
          <w:rFonts w:asciiTheme="minorHAnsi" w:hAnsiTheme="minorHAnsi" w:cstheme="minorHAnsi"/>
          <w:b/>
        </w:rPr>
        <w:t xml:space="preserve">South </w:t>
      </w:r>
      <w:proofErr w:type="spellStart"/>
      <w:r w:rsidR="00AF320B" w:rsidRPr="001C2883">
        <w:rPr>
          <w:rFonts w:asciiTheme="minorHAnsi" w:hAnsiTheme="minorHAnsi" w:cstheme="minorHAnsi"/>
          <w:b/>
        </w:rPr>
        <w:t>Glos</w:t>
      </w:r>
      <w:proofErr w:type="spellEnd"/>
      <w:r>
        <w:rPr>
          <w:rFonts w:asciiTheme="minorHAnsi" w:hAnsiTheme="minorHAnsi" w:cstheme="minorHAnsi"/>
          <w:b/>
        </w:rPr>
        <w:t xml:space="preserve"> LA)</w:t>
      </w:r>
    </w:p>
    <w:p w14:paraId="1F86A5C8" w14:textId="77777777" w:rsidR="001C2883" w:rsidRPr="001C2883" w:rsidRDefault="001C2883" w:rsidP="00AF320B">
      <w:pPr>
        <w:jc w:val="center"/>
        <w:rPr>
          <w:rFonts w:asciiTheme="minorHAnsi" w:hAnsiTheme="minorHAnsi" w:cstheme="minorHAnsi"/>
        </w:rPr>
      </w:pPr>
    </w:p>
    <w:p w14:paraId="2D2D1283" w14:textId="77777777" w:rsidR="001C2883" w:rsidRDefault="00AF320B" w:rsidP="005D02F5">
      <w:pPr>
        <w:rPr>
          <w:rFonts w:asciiTheme="minorHAnsi" w:hAnsiTheme="minorHAnsi" w:cstheme="minorHAnsi"/>
        </w:rPr>
      </w:pPr>
      <w:r w:rsidRPr="001C2883">
        <w:rPr>
          <w:rFonts w:asciiTheme="minorHAnsi" w:hAnsiTheme="minorHAnsi" w:cstheme="minorHAnsi"/>
        </w:rPr>
        <w:t xml:space="preserve">This policy sets out the process for protected disclosures of information where employees and other workers, suppliers or volunteers have reasonable belief that there is serious malpractice. </w:t>
      </w:r>
    </w:p>
    <w:p w14:paraId="7183650A" w14:textId="77777777" w:rsidR="001C2883" w:rsidRDefault="001C2883" w:rsidP="005D02F5">
      <w:pPr>
        <w:rPr>
          <w:rFonts w:asciiTheme="minorHAnsi" w:hAnsiTheme="minorHAnsi" w:cstheme="minorHAnsi"/>
        </w:rPr>
      </w:pPr>
    </w:p>
    <w:p w14:paraId="12683A88" w14:textId="415AD611" w:rsidR="001C2883" w:rsidRDefault="00AF320B" w:rsidP="005D02F5">
      <w:pPr>
        <w:rPr>
          <w:rFonts w:asciiTheme="minorHAnsi" w:hAnsiTheme="minorHAnsi" w:cstheme="minorHAnsi"/>
        </w:rPr>
      </w:pPr>
      <w:r w:rsidRPr="001C2883">
        <w:rPr>
          <w:rFonts w:asciiTheme="minorHAnsi" w:hAnsiTheme="minorHAnsi" w:cstheme="minorHAnsi"/>
        </w:rPr>
        <w:t xml:space="preserve">This applies to all </w:t>
      </w:r>
      <w:r w:rsidR="006D7F29">
        <w:rPr>
          <w:rFonts w:asciiTheme="minorHAnsi" w:hAnsiTheme="minorHAnsi" w:cstheme="minorHAnsi"/>
        </w:rPr>
        <w:t>Local Authority (LA)</w:t>
      </w:r>
      <w:r w:rsidRPr="001C2883">
        <w:rPr>
          <w:rFonts w:asciiTheme="minorHAnsi" w:hAnsiTheme="minorHAnsi" w:cstheme="minorHAnsi"/>
        </w:rPr>
        <w:t xml:space="preserve"> employees and other workers, including temporary and agency staff, trainers, volunteers, consultants, contractors and </w:t>
      </w:r>
      <w:r w:rsidR="006D7F29">
        <w:rPr>
          <w:rFonts w:asciiTheme="minorHAnsi" w:hAnsiTheme="minorHAnsi" w:cstheme="minorHAnsi"/>
        </w:rPr>
        <w:t>LA councill</w:t>
      </w:r>
      <w:r w:rsidRPr="001C2883">
        <w:rPr>
          <w:rFonts w:asciiTheme="minorHAnsi" w:hAnsiTheme="minorHAnsi" w:cstheme="minorHAnsi"/>
        </w:rPr>
        <w:t>ors.</w:t>
      </w:r>
    </w:p>
    <w:p w14:paraId="509C021D" w14:textId="77777777" w:rsidR="001C2883" w:rsidRDefault="001C2883" w:rsidP="005D02F5">
      <w:pPr>
        <w:rPr>
          <w:rFonts w:asciiTheme="minorHAnsi" w:hAnsiTheme="minorHAnsi" w:cstheme="minorHAnsi"/>
        </w:rPr>
      </w:pPr>
    </w:p>
    <w:p w14:paraId="74C664A5" w14:textId="6BF2834A" w:rsidR="001C2883" w:rsidRDefault="00AF320B" w:rsidP="005D02F5">
      <w:pPr>
        <w:rPr>
          <w:rFonts w:asciiTheme="minorHAnsi" w:hAnsiTheme="minorHAnsi" w:cstheme="minorHAnsi"/>
        </w:rPr>
      </w:pPr>
      <w:proofErr w:type="gramStart"/>
      <w:r w:rsidRPr="001C2883">
        <w:rPr>
          <w:rFonts w:asciiTheme="minorHAnsi" w:hAnsiTheme="minorHAnsi" w:cstheme="minorHAnsi"/>
        </w:rPr>
        <w:t>Also</w:t>
      </w:r>
      <w:proofErr w:type="gramEnd"/>
      <w:r w:rsidRPr="001C2883">
        <w:rPr>
          <w:rFonts w:asciiTheme="minorHAnsi" w:hAnsiTheme="minorHAnsi" w:cstheme="minorHAnsi"/>
        </w:rPr>
        <w:t xml:space="preserve"> to all volunteers and employees of organisations who work in partnership with the </w:t>
      </w:r>
      <w:r w:rsidR="006D7F29">
        <w:rPr>
          <w:rFonts w:asciiTheme="minorHAnsi" w:hAnsiTheme="minorHAnsi" w:cstheme="minorHAnsi"/>
        </w:rPr>
        <w:t>LA</w:t>
      </w:r>
      <w:r w:rsidRPr="001C2883">
        <w:rPr>
          <w:rFonts w:asciiTheme="minorHAnsi" w:hAnsiTheme="minorHAnsi" w:cstheme="minorHAnsi"/>
        </w:rPr>
        <w:t xml:space="preserve">. </w:t>
      </w:r>
    </w:p>
    <w:p w14:paraId="5596AC34" w14:textId="77777777" w:rsidR="001C2883" w:rsidRDefault="001C2883" w:rsidP="005D02F5">
      <w:pPr>
        <w:rPr>
          <w:rFonts w:asciiTheme="minorHAnsi" w:hAnsiTheme="minorHAnsi" w:cstheme="minorHAnsi"/>
        </w:rPr>
      </w:pPr>
    </w:p>
    <w:p w14:paraId="486B9F09" w14:textId="5A65E037" w:rsidR="001C2883" w:rsidRDefault="00AF320B" w:rsidP="005D02F5">
      <w:pPr>
        <w:rPr>
          <w:rFonts w:asciiTheme="minorHAnsi" w:hAnsiTheme="minorHAnsi" w:cstheme="minorHAnsi"/>
        </w:rPr>
      </w:pPr>
      <w:r w:rsidRPr="001C2883">
        <w:rPr>
          <w:rFonts w:asciiTheme="minorHAnsi" w:hAnsiTheme="minorHAnsi" w:cstheme="minorHAnsi"/>
        </w:rPr>
        <w:t xml:space="preserve">Suppliers should raise any issues with the Client Officer, or if not appropriate, the </w:t>
      </w:r>
      <w:r w:rsidR="006D7F29">
        <w:rPr>
          <w:rFonts w:asciiTheme="minorHAnsi" w:hAnsiTheme="minorHAnsi" w:cstheme="minorHAnsi"/>
        </w:rPr>
        <w:t>LA</w:t>
      </w:r>
      <w:r w:rsidRPr="001C2883">
        <w:rPr>
          <w:rFonts w:asciiTheme="minorHAnsi" w:hAnsiTheme="minorHAnsi" w:cstheme="minorHAnsi"/>
        </w:rPr>
        <w:t xml:space="preserve">’s HR Service Director. </w:t>
      </w:r>
    </w:p>
    <w:p w14:paraId="7A417DC6" w14:textId="77777777" w:rsidR="001C2883" w:rsidRDefault="001C2883" w:rsidP="005D02F5">
      <w:pPr>
        <w:rPr>
          <w:rFonts w:asciiTheme="minorHAnsi" w:hAnsiTheme="minorHAnsi" w:cstheme="minorHAnsi"/>
        </w:rPr>
      </w:pPr>
    </w:p>
    <w:p w14:paraId="69E83E6C" w14:textId="77777777" w:rsidR="001C2883" w:rsidRDefault="00AF320B" w:rsidP="005D02F5">
      <w:pPr>
        <w:rPr>
          <w:rFonts w:asciiTheme="minorHAnsi" w:hAnsiTheme="minorHAnsi" w:cstheme="minorHAnsi"/>
        </w:rPr>
      </w:pPr>
      <w:r w:rsidRPr="001C2883">
        <w:rPr>
          <w:rFonts w:asciiTheme="minorHAnsi" w:hAnsiTheme="minorHAnsi" w:cstheme="minorHAnsi"/>
        </w:rPr>
        <w:t xml:space="preserve">This policy will be made available to all of the above. </w:t>
      </w:r>
    </w:p>
    <w:p w14:paraId="26C25307" w14:textId="77777777" w:rsidR="001C2883" w:rsidRDefault="001C2883" w:rsidP="005D02F5">
      <w:pPr>
        <w:rPr>
          <w:rFonts w:asciiTheme="minorHAnsi" w:hAnsiTheme="minorHAnsi" w:cstheme="minorHAnsi"/>
        </w:rPr>
      </w:pPr>
    </w:p>
    <w:p w14:paraId="501DF1AE" w14:textId="64DE7679" w:rsidR="001C2883" w:rsidRDefault="00AF320B" w:rsidP="005D02F5">
      <w:pPr>
        <w:rPr>
          <w:rFonts w:asciiTheme="minorHAnsi" w:hAnsiTheme="minorHAnsi" w:cstheme="minorHAnsi"/>
        </w:rPr>
      </w:pPr>
      <w:r w:rsidRPr="001C2883">
        <w:rPr>
          <w:rFonts w:asciiTheme="minorHAnsi" w:hAnsiTheme="minorHAnsi" w:cstheme="minorHAnsi"/>
        </w:rPr>
        <w:t xml:space="preserve">Members of the public should pursue complaints about services through the </w:t>
      </w:r>
      <w:r w:rsidR="006D7F29">
        <w:rPr>
          <w:rFonts w:asciiTheme="minorHAnsi" w:hAnsiTheme="minorHAnsi" w:cstheme="minorHAnsi"/>
        </w:rPr>
        <w:t>LA</w:t>
      </w:r>
      <w:r w:rsidRPr="001C2883">
        <w:rPr>
          <w:rFonts w:asciiTheme="minorHAnsi" w:hAnsiTheme="minorHAnsi" w:cstheme="minorHAnsi"/>
        </w:rPr>
        <w:t xml:space="preserve">’s complaints procedure. </w:t>
      </w:r>
    </w:p>
    <w:p w14:paraId="134B59D1" w14:textId="77777777" w:rsidR="001C2883" w:rsidRDefault="001C2883" w:rsidP="005D02F5">
      <w:pPr>
        <w:rPr>
          <w:rFonts w:asciiTheme="minorHAnsi" w:hAnsiTheme="minorHAnsi" w:cstheme="minorHAnsi"/>
        </w:rPr>
      </w:pPr>
    </w:p>
    <w:p w14:paraId="59BF541B" w14:textId="27CD8A9C"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The policy will be subject to a formal review on a two-yearly basis by the HR Service Director. </w:t>
      </w:r>
    </w:p>
    <w:p w14:paraId="17DC8FB4" w14:textId="77777777" w:rsidR="001C2883" w:rsidRPr="001C2883" w:rsidRDefault="001C2883" w:rsidP="005D02F5">
      <w:pPr>
        <w:rPr>
          <w:rFonts w:asciiTheme="minorHAnsi" w:hAnsiTheme="minorHAnsi" w:cstheme="minorHAnsi"/>
        </w:rPr>
      </w:pPr>
    </w:p>
    <w:p w14:paraId="56169BE4"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This guide is about: </w:t>
      </w:r>
    </w:p>
    <w:p w14:paraId="63691423"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What is </w:t>
      </w:r>
      <w:r w:rsidRPr="001C2883">
        <w:rPr>
          <w:rFonts w:ascii="Calibri" w:hAnsi="Calibri" w:cs="Calibri"/>
        </w:rPr>
        <w:t>‘</w:t>
      </w:r>
      <w:r w:rsidRPr="001C2883">
        <w:rPr>
          <w:rFonts w:asciiTheme="minorHAnsi" w:hAnsiTheme="minorHAnsi" w:cstheme="minorHAnsi"/>
        </w:rPr>
        <w:t>whistleblowing</w:t>
      </w:r>
      <w:r w:rsidRPr="001C2883">
        <w:rPr>
          <w:rFonts w:ascii="Calibri" w:hAnsi="Calibri" w:cs="Calibri"/>
        </w:rPr>
        <w:t>’</w:t>
      </w:r>
      <w:r w:rsidRPr="001C2883">
        <w:rPr>
          <w:rFonts w:asciiTheme="minorHAnsi" w:hAnsiTheme="minorHAnsi" w:cstheme="minorHAnsi"/>
        </w:rPr>
        <w:t xml:space="preserve">? </w:t>
      </w:r>
    </w:p>
    <w:p w14:paraId="2E3BBD3E"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What can be raised </w:t>
      </w:r>
    </w:p>
    <w:p w14:paraId="221166F2"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How to raise it </w:t>
      </w:r>
    </w:p>
    <w:p w14:paraId="77F020A9"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What will happen next </w:t>
      </w:r>
    </w:p>
    <w:p w14:paraId="7CC1785C" w14:textId="4CC163EB" w:rsidR="00AF320B"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How you will be supported </w:t>
      </w:r>
    </w:p>
    <w:p w14:paraId="322302AB" w14:textId="77777777" w:rsidR="001C2883" w:rsidRPr="001C2883" w:rsidRDefault="001C2883" w:rsidP="005D02F5">
      <w:pPr>
        <w:rPr>
          <w:rFonts w:asciiTheme="minorHAnsi" w:hAnsiTheme="minorHAnsi" w:cstheme="minorHAnsi"/>
        </w:rPr>
      </w:pPr>
    </w:p>
    <w:p w14:paraId="3CB9C587" w14:textId="042A1ADD" w:rsidR="00AF320B" w:rsidRPr="001C2883" w:rsidRDefault="00AF320B" w:rsidP="005D02F5">
      <w:pPr>
        <w:rPr>
          <w:rFonts w:asciiTheme="minorHAnsi" w:hAnsiTheme="minorHAnsi" w:cstheme="minorHAnsi"/>
          <w:b/>
        </w:rPr>
      </w:pPr>
      <w:r w:rsidRPr="001C2883">
        <w:rPr>
          <w:rFonts w:asciiTheme="minorHAnsi" w:hAnsiTheme="minorHAnsi" w:cstheme="minorHAnsi"/>
          <w:b/>
        </w:rPr>
        <w:t xml:space="preserve">Contents </w:t>
      </w:r>
    </w:p>
    <w:p w14:paraId="5E55415D" w14:textId="77777777" w:rsidR="001C2883" w:rsidRPr="001C2883" w:rsidRDefault="001C2883" w:rsidP="005D02F5">
      <w:pPr>
        <w:rPr>
          <w:rFonts w:asciiTheme="minorHAnsi" w:hAnsiTheme="minorHAnsi" w:cstheme="minorHAnsi"/>
        </w:rPr>
      </w:pPr>
    </w:p>
    <w:p w14:paraId="2EFEBAB2"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Whistleblowing Policy .............................................................................................2 Scope................................................................................................................... 3 </w:t>
      </w:r>
    </w:p>
    <w:p w14:paraId="1158C28C"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What can be raised as Whistleblowing?.......................................................... 3 Procedure................................................................................................................4 </w:t>
      </w:r>
    </w:p>
    <w:p w14:paraId="5BEBA7B4"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How to ‘blow the whistle’ .................................................................................. 4 </w:t>
      </w:r>
    </w:p>
    <w:p w14:paraId="23529689"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First issue date: February 2019, November 2020 Issued by: HR Policy &amp; Operations Last updated: November 2022 (new template) Version: 1.0 2 Schools................................................................................................................. 5 </w:t>
      </w:r>
    </w:p>
    <w:p w14:paraId="06D35148"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Response ............................................................................................................. 5 Investigation........................................................................................................ 6 </w:t>
      </w:r>
    </w:p>
    <w:p w14:paraId="3E0CCDDA"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Support ................................................................................................................ 6 </w:t>
      </w:r>
    </w:p>
    <w:p w14:paraId="57A214A2"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The outcome....................................................................................................... 6 </w:t>
      </w:r>
    </w:p>
    <w:p w14:paraId="6112C1D0"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External disclosures............................................................................................. 7 </w:t>
      </w:r>
    </w:p>
    <w:p w14:paraId="11E09D2A"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Other workers &amp; suppliers................................................................................... 7 </w:t>
      </w:r>
    </w:p>
    <w:p w14:paraId="41585C5E"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Malicious Whistleblowing................................................................................... 7 Responsibilities.........................................................................................................8 </w:t>
      </w:r>
    </w:p>
    <w:p w14:paraId="225743DC" w14:textId="77777777" w:rsidR="00AF320B" w:rsidRPr="001C2883" w:rsidRDefault="00AF320B" w:rsidP="005D02F5">
      <w:pPr>
        <w:rPr>
          <w:rFonts w:asciiTheme="minorHAnsi" w:hAnsiTheme="minorHAnsi" w:cstheme="minorHAnsi"/>
        </w:rPr>
      </w:pPr>
    </w:p>
    <w:p w14:paraId="2465B9D4" w14:textId="77777777" w:rsidR="00AF320B" w:rsidRPr="001C2883" w:rsidRDefault="00AF320B" w:rsidP="005D02F5">
      <w:pPr>
        <w:rPr>
          <w:rFonts w:asciiTheme="minorHAnsi" w:hAnsiTheme="minorHAnsi" w:cstheme="minorHAnsi"/>
          <w:b/>
        </w:rPr>
      </w:pPr>
      <w:r w:rsidRPr="001C2883">
        <w:rPr>
          <w:rFonts w:asciiTheme="minorHAnsi" w:hAnsiTheme="minorHAnsi" w:cstheme="minorHAnsi"/>
          <w:b/>
        </w:rPr>
        <w:t xml:space="preserve">Whistleblowing Policy </w:t>
      </w:r>
    </w:p>
    <w:p w14:paraId="6E7D7B7A" w14:textId="77777777" w:rsidR="001C2883" w:rsidRDefault="001C2883" w:rsidP="005D02F5">
      <w:pPr>
        <w:rPr>
          <w:rFonts w:asciiTheme="minorHAnsi" w:hAnsiTheme="minorHAnsi" w:cstheme="minorHAnsi"/>
        </w:rPr>
      </w:pPr>
    </w:p>
    <w:p w14:paraId="4C3F21C4" w14:textId="25F836C3"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The </w:t>
      </w:r>
      <w:r w:rsidR="006D7F29">
        <w:rPr>
          <w:rFonts w:asciiTheme="minorHAnsi" w:hAnsiTheme="minorHAnsi" w:cstheme="minorHAnsi"/>
        </w:rPr>
        <w:t>LA</w:t>
      </w:r>
      <w:r w:rsidRPr="001C2883">
        <w:rPr>
          <w:rFonts w:asciiTheme="minorHAnsi" w:hAnsiTheme="minorHAnsi" w:cstheme="minorHAnsi"/>
        </w:rPr>
        <w:t xml:space="preserve">’s ‘Code of Conduct’ makes it clear employees are expected to raise any serious concerns they have regarding aspects of work, practices which affect the integrity of the </w:t>
      </w:r>
      <w:r w:rsidR="006D7F29">
        <w:rPr>
          <w:rFonts w:asciiTheme="minorHAnsi" w:hAnsiTheme="minorHAnsi" w:cstheme="minorHAnsi"/>
        </w:rPr>
        <w:t>LA</w:t>
      </w:r>
      <w:r w:rsidRPr="001C2883">
        <w:rPr>
          <w:rFonts w:asciiTheme="minorHAnsi" w:hAnsiTheme="minorHAnsi" w:cstheme="minorHAnsi"/>
        </w:rPr>
        <w:t xml:space="preserve">, the safety of its employees or the general public. The </w:t>
      </w:r>
      <w:r w:rsidR="006D7F29">
        <w:rPr>
          <w:rFonts w:asciiTheme="minorHAnsi" w:hAnsiTheme="minorHAnsi" w:cstheme="minorHAnsi"/>
        </w:rPr>
        <w:t>LA</w:t>
      </w:r>
      <w:r w:rsidRPr="001C2883">
        <w:rPr>
          <w:rFonts w:asciiTheme="minorHAnsi" w:hAnsiTheme="minorHAnsi" w:cstheme="minorHAnsi"/>
        </w:rPr>
        <w:t xml:space="preserve"> equally encourages those working with us who may not be employees, to come forward and raise concerns of this nature. </w:t>
      </w:r>
    </w:p>
    <w:p w14:paraId="58E271F9" w14:textId="77777777" w:rsidR="00AF320B" w:rsidRPr="001C2883" w:rsidRDefault="00AF320B" w:rsidP="005D02F5">
      <w:pPr>
        <w:rPr>
          <w:rFonts w:asciiTheme="minorHAnsi" w:hAnsiTheme="minorHAnsi" w:cstheme="minorHAnsi"/>
        </w:rPr>
      </w:pPr>
    </w:p>
    <w:p w14:paraId="36B959C8" w14:textId="77777777"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Allegations should only be raised under this policy if there is reasonable belief the disclosure is in the public interest. ‘Public interest’ means anything affecting the rights, health, or finances of the public at large. </w:t>
      </w:r>
    </w:p>
    <w:p w14:paraId="060B4A5F" w14:textId="77777777" w:rsidR="00AF320B" w:rsidRPr="001C2883" w:rsidRDefault="00AF320B" w:rsidP="005D02F5">
      <w:pPr>
        <w:rPr>
          <w:rFonts w:asciiTheme="minorHAnsi" w:hAnsiTheme="minorHAnsi" w:cstheme="minorHAnsi"/>
        </w:rPr>
      </w:pPr>
    </w:p>
    <w:p w14:paraId="40674C64" w14:textId="11409BDF"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The </w:t>
      </w:r>
      <w:r w:rsidR="006D7F29">
        <w:rPr>
          <w:rFonts w:asciiTheme="minorHAnsi" w:hAnsiTheme="minorHAnsi" w:cstheme="minorHAnsi"/>
        </w:rPr>
        <w:t>LA</w:t>
      </w:r>
      <w:r w:rsidRPr="001C2883">
        <w:rPr>
          <w:rFonts w:asciiTheme="minorHAnsi" w:hAnsiTheme="minorHAnsi" w:cstheme="minorHAnsi"/>
        </w:rPr>
        <w:t xml:space="preserve"> promotes a culture of openness but recognises that ‘blowing the whistle’ can be difficult, particularly concerns about the possibility of victimisation. Such fears are understandable; this policy provides advice about the protections offered by the Public Interest Disclosure Act (PIDA). The Act protects workers from detrimental treatment or victimisation if, in the public interest, they blow the whistle. </w:t>
      </w:r>
    </w:p>
    <w:p w14:paraId="1BB249BF" w14:textId="77777777" w:rsidR="00AF320B" w:rsidRPr="001C2883" w:rsidRDefault="00AF320B" w:rsidP="005D02F5">
      <w:pPr>
        <w:rPr>
          <w:rFonts w:asciiTheme="minorHAnsi" w:hAnsiTheme="minorHAnsi" w:cstheme="minorHAnsi"/>
        </w:rPr>
      </w:pPr>
    </w:p>
    <w:p w14:paraId="74CF21D4" w14:textId="0B21440F"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As stated in paragraph 1 above individuals who are working with the </w:t>
      </w:r>
      <w:r w:rsidR="006D7F29">
        <w:rPr>
          <w:rFonts w:asciiTheme="minorHAnsi" w:hAnsiTheme="minorHAnsi" w:cstheme="minorHAnsi"/>
        </w:rPr>
        <w:t>LA</w:t>
      </w:r>
      <w:r w:rsidRPr="001C2883">
        <w:rPr>
          <w:rFonts w:asciiTheme="minorHAnsi" w:hAnsiTheme="minorHAnsi" w:cstheme="minorHAnsi"/>
        </w:rPr>
        <w:t xml:space="preserve">, but who are not employed by the </w:t>
      </w:r>
      <w:r w:rsidR="006D7F29">
        <w:rPr>
          <w:rFonts w:asciiTheme="minorHAnsi" w:hAnsiTheme="minorHAnsi" w:cstheme="minorHAnsi"/>
        </w:rPr>
        <w:t>LA</w:t>
      </w:r>
      <w:r w:rsidRPr="001C2883">
        <w:rPr>
          <w:rFonts w:asciiTheme="minorHAnsi" w:hAnsiTheme="minorHAnsi" w:cstheme="minorHAnsi"/>
        </w:rPr>
        <w:t xml:space="preserve"> are encouraged to raise concerns. These individuals do not benefit from the protections contained in the PIDA that are afforded to workers. In these circumstances the </w:t>
      </w:r>
      <w:r w:rsidR="006D7F29">
        <w:rPr>
          <w:rFonts w:asciiTheme="minorHAnsi" w:hAnsiTheme="minorHAnsi" w:cstheme="minorHAnsi"/>
        </w:rPr>
        <w:t>LA</w:t>
      </w:r>
      <w:r w:rsidRPr="001C2883">
        <w:rPr>
          <w:rFonts w:asciiTheme="minorHAnsi" w:hAnsiTheme="minorHAnsi" w:cstheme="minorHAnsi"/>
        </w:rPr>
        <w:t xml:space="preserve"> will consider what reasonable measures it can take to ensure a person making a disclosure is treated fairly and is not disadvantaged as a result of a disclosure. </w:t>
      </w:r>
    </w:p>
    <w:p w14:paraId="5F97BB78" w14:textId="77777777" w:rsidR="00AF320B" w:rsidRPr="001C2883" w:rsidRDefault="00AF320B" w:rsidP="005D02F5">
      <w:pPr>
        <w:rPr>
          <w:rFonts w:asciiTheme="minorHAnsi" w:hAnsiTheme="minorHAnsi" w:cstheme="minorHAnsi"/>
        </w:rPr>
      </w:pPr>
    </w:p>
    <w:p w14:paraId="24B49EBE" w14:textId="77777777" w:rsidR="00AF320B" w:rsidRPr="001C2883" w:rsidRDefault="00AF320B" w:rsidP="005D02F5">
      <w:pPr>
        <w:rPr>
          <w:rFonts w:asciiTheme="minorHAnsi" w:hAnsiTheme="minorHAnsi" w:cstheme="minorHAnsi"/>
        </w:rPr>
      </w:pPr>
      <w:proofErr w:type="spellStart"/>
      <w:r w:rsidRPr="001C2883">
        <w:rPr>
          <w:rFonts w:asciiTheme="minorHAnsi" w:hAnsiTheme="minorHAnsi" w:cstheme="minorHAnsi"/>
        </w:rPr>
        <w:t>Whistleblowers</w:t>
      </w:r>
      <w:proofErr w:type="spellEnd"/>
      <w:r w:rsidRPr="001C2883">
        <w:rPr>
          <w:rFonts w:asciiTheme="minorHAnsi" w:hAnsiTheme="minorHAnsi" w:cstheme="minorHAnsi"/>
        </w:rPr>
        <w:t xml:space="preserve"> are encouraged to include their name when making an allegation. Anonymous allegations will be investigated but are less powerful and more difficult to act on. </w:t>
      </w:r>
    </w:p>
    <w:p w14:paraId="2637BA74" w14:textId="77777777" w:rsidR="00AF320B" w:rsidRPr="001C2883" w:rsidRDefault="00AF320B" w:rsidP="005D02F5">
      <w:pPr>
        <w:rPr>
          <w:rFonts w:asciiTheme="minorHAnsi" w:hAnsiTheme="minorHAnsi" w:cstheme="minorHAnsi"/>
        </w:rPr>
      </w:pPr>
    </w:p>
    <w:p w14:paraId="0DFC4FBE" w14:textId="2E1C37F2" w:rsidR="00AF320B" w:rsidRPr="001C2883" w:rsidRDefault="00AF320B" w:rsidP="005D02F5">
      <w:pPr>
        <w:rPr>
          <w:rFonts w:asciiTheme="minorHAnsi" w:hAnsiTheme="minorHAnsi" w:cstheme="minorHAnsi"/>
        </w:rPr>
      </w:pPr>
      <w:r w:rsidRPr="001C2883">
        <w:rPr>
          <w:rFonts w:asciiTheme="minorHAnsi" w:hAnsiTheme="minorHAnsi" w:cstheme="minorHAnsi"/>
        </w:rPr>
        <w:t xml:space="preserve">This policy is not a substitute for other </w:t>
      </w:r>
      <w:r w:rsidR="006D7F29">
        <w:rPr>
          <w:rFonts w:asciiTheme="minorHAnsi" w:hAnsiTheme="minorHAnsi" w:cstheme="minorHAnsi"/>
        </w:rPr>
        <w:t>LA</w:t>
      </w:r>
      <w:r w:rsidRPr="001C2883">
        <w:rPr>
          <w:rFonts w:asciiTheme="minorHAnsi" w:hAnsiTheme="minorHAnsi" w:cstheme="minorHAnsi"/>
        </w:rPr>
        <w:t xml:space="preserve"> policies regarding matters such as personal grievances, bullying and harassment, health and safety, safeguarding issues (children and/or adults) or complaints. It should not be used to raise issues relating to employee’s terms and conditions of service. </w:t>
      </w:r>
    </w:p>
    <w:p w14:paraId="4AE42253" w14:textId="77777777" w:rsidR="00AF320B" w:rsidRPr="001C2883" w:rsidRDefault="00AF320B" w:rsidP="005D02F5">
      <w:pPr>
        <w:rPr>
          <w:rFonts w:asciiTheme="minorHAnsi" w:hAnsiTheme="minorHAnsi" w:cstheme="minorHAnsi"/>
        </w:rPr>
      </w:pPr>
    </w:p>
    <w:p w14:paraId="062A82FB" w14:textId="5EF6DFEB" w:rsidR="00AF320B" w:rsidRPr="001C2883" w:rsidRDefault="00AF320B" w:rsidP="005D02F5">
      <w:pPr>
        <w:rPr>
          <w:rFonts w:asciiTheme="minorHAnsi" w:hAnsiTheme="minorHAnsi" w:cstheme="minorHAnsi"/>
          <w:b/>
        </w:rPr>
      </w:pPr>
      <w:r w:rsidRPr="001C2883">
        <w:rPr>
          <w:rFonts w:asciiTheme="minorHAnsi" w:hAnsiTheme="minorHAnsi" w:cstheme="minorHAnsi"/>
          <w:b/>
        </w:rPr>
        <w:t>Scope</w:t>
      </w:r>
    </w:p>
    <w:p w14:paraId="3FF92A17" w14:textId="77777777" w:rsidR="001C2883" w:rsidRPr="001C2883" w:rsidRDefault="001C2883" w:rsidP="005D02F5">
      <w:pPr>
        <w:rPr>
          <w:rFonts w:asciiTheme="minorHAnsi" w:hAnsiTheme="minorHAnsi" w:cstheme="minorHAnsi"/>
        </w:rPr>
      </w:pPr>
    </w:p>
    <w:p w14:paraId="58F0CF15" w14:textId="54D08786" w:rsidR="00AF320B" w:rsidRDefault="00AF320B" w:rsidP="005D02F5">
      <w:pPr>
        <w:rPr>
          <w:rFonts w:asciiTheme="minorHAnsi" w:hAnsiTheme="minorHAnsi" w:cstheme="minorHAnsi"/>
        </w:rPr>
      </w:pPr>
      <w:r w:rsidRPr="001C2883">
        <w:rPr>
          <w:rFonts w:asciiTheme="minorHAnsi" w:hAnsiTheme="minorHAnsi" w:cstheme="minorHAnsi"/>
        </w:rPr>
        <w:t xml:space="preserve">This policy applies to: </w:t>
      </w:r>
    </w:p>
    <w:p w14:paraId="5EEC1158" w14:textId="77777777" w:rsidR="001C2883" w:rsidRPr="001C2883" w:rsidRDefault="001C2883" w:rsidP="005D02F5">
      <w:pPr>
        <w:rPr>
          <w:rFonts w:asciiTheme="minorHAnsi" w:hAnsiTheme="minorHAnsi" w:cstheme="minorHAnsi"/>
        </w:rPr>
      </w:pPr>
    </w:p>
    <w:p w14:paraId="5FA24C45" w14:textId="569BC699"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all </w:t>
      </w:r>
      <w:r w:rsidR="006D7F29">
        <w:rPr>
          <w:rFonts w:asciiTheme="minorHAnsi" w:hAnsiTheme="minorHAnsi" w:cstheme="minorHAnsi"/>
        </w:rPr>
        <w:t>LA</w:t>
      </w:r>
      <w:r w:rsidRPr="001C2883">
        <w:rPr>
          <w:rFonts w:asciiTheme="minorHAnsi" w:hAnsiTheme="minorHAnsi" w:cstheme="minorHAnsi"/>
        </w:rPr>
        <w:t xml:space="preserve"> employees and </w:t>
      </w:r>
    </w:p>
    <w:p w14:paraId="0533992F"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other workers, including freelance staff, temporary and agency staff, trainers, volunteers, consultants, contractors </w:t>
      </w:r>
    </w:p>
    <w:p w14:paraId="3302E505" w14:textId="6FA8B15F"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w:t>
      </w:r>
      <w:r w:rsidR="006D7F29">
        <w:rPr>
          <w:rFonts w:asciiTheme="minorHAnsi" w:hAnsiTheme="minorHAnsi" w:cstheme="minorHAnsi"/>
        </w:rPr>
        <w:t>LA council</w:t>
      </w:r>
      <w:r w:rsidRPr="001C2883">
        <w:rPr>
          <w:rFonts w:asciiTheme="minorHAnsi" w:hAnsiTheme="minorHAnsi" w:cstheme="minorHAnsi"/>
        </w:rPr>
        <w:t xml:space="preserve">lors </w:t>
      </w:r>
    </w:p>
    <w:p w14:paraId="7AB113EA"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Teachers and employees in schools </w:t>
      </w:r>
    </w:p>
    <w:p w14:paraId="586860A9" w14:textId="77777777" w:rsidR="00AF320B" w:rsidRPr="001C2883" w:rsidRDefault="00AF320B" w:rsidP="005D02F5">
      <w:pPr>
        <w:rPr>
          <w:rFonts w:asciiTheme="minorHAnsi" w:hAnsiTheme="minorHAnsi" w:cstheme="minorHAnsi"/>
        </w:rPr>
      </w:pPr>
    </w:p>
    <w:p w14:paraId="53053088" w14:textId="48803B3B" w:rsidR="001C2883" w:rsidRDefault="00AF320B" w:rsidP="005D02F5">
      <w:pPr>
        <w:rPr>
          <w:rFonts w:asciiTheme="minorHAnsi" w:hAnsiTheme="minorHAnsi" w:cstheme="minorHAnsi"/>
        </w:rPr>
      </w:pPr>
      <w:r w:rsidRPr="001C2883">
        <w:rPr>
          <w:rFonts w:asciiTheme="minorHAnsi" w:hAnsiTheme="minorHAnsi" w:cstheme="minorHAnsi"/>
        </w:rPr>
        <w:t xml:space="preserve">The </w:t>
      </w:r>
      <w:r w:rsidR="006D7F29">
        <w:rPr>
          <w:rFonts w:asciiTheme="minorHAnsi" w:hAnsiTheme="minorHAnsi" w:cstheme="minorHAnsi"/>
        </w:rPr>
        <w:t>LA</w:t>
      </w:r>
      <w:r w:rsidRPr="001C2883">
        <w:rPr>
          <w:rFonts w:asciiTheme="minorHAnsi" w:hAnsiTheme="minorHAnsi" w:cstheme="minorHAnsi"/>
        </w:rPr>
        <w:t xml:space="preserve"> recognises in the case of school-based employees many decisions-making responsibilities lie with the governing body, and in Voluntary Aided schools the governing body not the </w:t>
      </w:r>
      <w:r w:rsidR="006D7F29">
        <w:rPr>
          <w:rFonts w:asciiTheme="minorHAnsi" w:hAnsiTheme="minorHAnsi" w:cstheme="minorHAnsi"/>
        </w:rPr>
        <w:t>LA</w:t>
      </w:r>
      <w:r w:rsidRPr="001C2883">
        <w:rPr>
          <w:rFonts w:asciiTheme="minorHAnsi" w:hAnsiTheme="minorHAnsi" w:cstheme="minorHAnsi"/>
        </w:rPr>
        <w:t xml:space="preserve"> is the employer. It is expected that the governing body will be committed to support the </w:t>
      </w:r>
      <w:r w:rsidR="006D7F29">
        <w:rPr>
          <w:rFonts w:asciiTheme="minorHAnsi" w:hAnsiTheme="minorHAnsi" w:cstheme="minorHAnsi"/>
        </w:rPr>
        <w:t>LA</w:t>
      </w:r>
      <w:r w:rsidRPr="001C2883">
        <w:rPr>
          <w:rFonts w:asciiTheme="minorHAnsi" w:hAnsiTheme="minorHAnsi" w:cstheme="minorHAnsi"/>
        </w:rPr>
        <w:t xml:space="preserve">’s approach to cases of whistleblowing set out in this policy. </w:t>
      </w:r>
    </w:p>
    <w:p w14:paraId="374B0E9F" w14:textId="77777777" w:rsidR="001C2883" w:rsidRDefault="001C2883" w:rsidP="005D02F5">
      <w:pPr>
        <w:rPr>
          <w:rFonts w:asciiTheme="minorHAnsi" w:hAnsiTheme="minorHAnsi" w:cstheme="minorHAnsi"/>
        </w:rPr>
      </w:pPr>
    </w:p>
    <w:p w14:paraId="589D5CC7" w14:textId="77777777" w:rsidR="001C2883" w:rsidRDefault="00AF320B" w:rsidP="005D02F5">
      <w:pPr>
        <w:rPr>
          <w:rFonts w:asciiTheme="minorHAnsi" w:hAnsiTheme="minorHAnsi" w:cstheme="minorHAnsi"/>
        </w:rPr>
      </w:pPr>
      <w:r w:rsidRPr="001C2883">
        <w:rPr>
          <w:rFonts w:asciiTheme="minorHAnsi" w:hAnsiTheme="minorHAnsi" w:cstheme="minorHAnsi"/>
        </w:rPr>
        <w:t xml:space="preserve">Voluntary Aided schools may have their own whistleblowing policy. </w:t>
      </w:r>
    </w:p>
    <w:p w14:paraId="35067157" w14:textId="77777777" w:rsidR="001C2883" w:rsidRDefault="001C2883" w:rsidP="005D02F5">
      <w:pPr>
        <w:rPr>
          <w:rFonts w:asciiTheme="minorHAnsi" w:hAnsiTheme="minorHAnsi" w:cstheme="minorHAnsi"/>
        </w:rPr>
      </w:pPr>
    </w:p>
    <w:p w14:paraId="7E73AE6B" w14:textId="77777777" w:rsidR="001C2883" w:rsidRPr="001C2883" w:rsidRDefault="00AF320B" w:rsidP="005D02F5">
      <w:pPr>
        <w:rPr>
          <w:rFonts w:asciiTheme="minorHAnsi" w:hAnsiTheme="minorHAnsi" w:cstheme="minorHAnsi"/>
          <w:b/>
        </w:rPr>
      </w:pPr>
      <w:r w:rsidRPr="001C2883">
        <w:rPr>
          <w:rFonts w:asciiTheme="minorHAnsi" w:hAnsiTheme="minorHAnsi" w:cstheme="minorHAnsi"/>
          <w:b/>
        </w:rPr>
        <w:t xml:space="preserve">What can be raised as Whistleblowing? </w:t>
      </w:r>
    </w:p>
    <w:p w14:paraId="4507FB69" w14:textId="77777777" w:rsidR="001C2883" w:rsidRDefault="001C2883" w:rsidP="005D02F5">
      <w:pPr>
        <w:rPr>
          <w:rFonts w:asciiTheme="minorHAnsi" w:hAnsiTheme="minorHAnsi" w:cstheme="minorHAnsi"/>
        </w:rPr>
      </w:pPr>
    </w:p>
    <w:p w14:paraId="120BC947" w14:textId="77777777" w:rsidR="001C2883" w:rsidRDefault="00AF320B" w:rsidP="005D02F5">
      <w:pPr>
        <w:rPr>
          <w:rFonts w:asciiTheme="minorHAnsi" w:hAnsiTheme="minorHAnsi" w:cstheme="minorHAnsi"/>
        </w:rPr>
      </w:pPr>
      <w:r w:rsidRPr="001C2883">
        <w:rPr>
          <w:rFonts w:asciiTheme="minorHAnsi" w:hAnsiTheme="minorHAnsi" w:cstheme="minorHAnsi"/>
        </w:rPr>
        <w:t xml:space="preserve">The law protects individuals who make disclosures known as ‘protected disclosures’ against dismissal or any detriment. </w:t>
      </w:r>
    </w:p>
    <w:p w14:paraId="41BF569B" w14:textId="77777777" w:rsidR="001C2883" w:rsidRDefault="001C2883" w:rsidP="005D02F5">
      <w:pPr>
        <w:rPr>
          <w:rFonts w:asciiTheme="minorHAnsi" w:hAnsiTheme="minorHAnsi" w:cstheme="minorHAnsi"/>
        </w:rPr>
      </w:pPr>
    </w:p>
    <w:p w14:paraId="3C6CBD59" w14:textId="69356DBA" w:rsidR="00AF320B" w:rsidRDefault="00AF320B" w:rsidP="005D02F5">
      <w:pPr>
        <w:rPr>
          <w:rFonts w:asciiTheme="minorHAnsi" w:hAnsiTheme="minorHAnsi" w:cstheme="minorHAnsi"/>
        </w:rPr>
      </w:pPr>
      <w:r w:rsidRPr="001C2883">
        <w:rPr>
          <w:rFonts w:asciiTheme="minorHAnsi" w:hAnsiTheme="minorHAnsi" w:cstheme="minorHAnsi"/>
        </w:rPr>
        <w:t xml:space="preserve">You are protected by law if you blow the whistle regarding any of the following: </w:t>
      </w:r>
    </w:p>
    <w:p w14:paraId="2D7A275A" w14:textId="77777777" w:rsidR="001C2883" w:rsidRPr="001C2883" w:rsidRDefault="001C2883" w:rsidP="005D02F5">
      <w:pPr>
        <w:rPr>
          <w:rFonts w:asciiTheme="minorHAnsi" w:hAnsiTheme="minorHAnsi" w:cstheme="minorHAnsi"/>
        </w:rPr>
      </w:pPr>
    </w:p>
    <w:p w14:paraId="11304F37"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A criminal offence, e.g. fraud </w:t>
      </w:r>
    </w:p>
    <w:p w14:paraId="263FBF82"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Health and safety risks where someone could be in danger </w:t>
      </w:r>
    </w:p>
    <w:p w14:paraId="57EFDEB7"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Risk or harm to the environment </w:t>
      </w:r>
    </w:p>
    <w:p w14:paraId="36FDDB9A"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Miscarriages of justice </w:t>
      </w:r>
    </w:p>
    <w:p w14:paraId="4618E2B7"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lastRenderedPageBreak/>
        <w:t>❖</w:t>
      </w:r>
      <w:r w:rsidRPr="001C2883">
        <w:rPr>
          <w:rFonts w:asciiTheme="minorHAnsi" w:hAnsiTheme="minorHAnsi" w:cstheme="minorHAnsi"/>
        </w:rPr>
        <w:t xml:space="preserve"> The organisation is breaking the law </w:t>
      </w:r>
    </w:p>
    <w:p w14:paraId="5DA1F031" w14:textId="77777777" w:rsid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You believe serious wrongdoing is being covered up </w:t>
      </w:r>
    </w:p>
    <w:p w14:paraId="147DF216" w14:textId="77777777" w:rsidR="001C2883" w:rsidRDefault="001C2883" w:rsidP="005D02F5">
      <w:pPr>
        <w:rPr>
          <w:rFonts w:asciiTheme="minorHAnsi" w:hAnsiTheme="minorHAnsi" w:cstheme="minorHAnsi"/>
        </w:rPr>
      </w:pPr>
    </w:p>
    <w:p w14:paraId="770997E9" w14:textId="3EBCFEF9" w:rsidR="00AF320B" w:rsidRDefault="00AF320B" w:rsidP="005D02F5">
      <w:pPr>
        <w:rPr>
          <w:rFonts w:asciiTheme="minorHAnsi" w:hAnsiTheme="minorHAnsi" w:cstheme="minorHAnsi"/>
        </w:rPr>
      </w:pPr>
      <w:r w:rsidRPr="001C2883">
        <w:rPr>
          <w:rFonts w:asciiTheme="minorHAnsi" w:hAnsiTheme="minorHAnsi" w:cstheme="minorHAnsi"/>
        </w:rPr>
        <w:t xml:space="preserve">Some examples of the above are: </w:t>
      </w:r>
    </w:p>
    <w:p w14:paraId="738E6D25" w14:textId="77777777" w:rsidR="001C2883" w:rsidRPr="001C2883" w:rsidRDefault="001C2883" w:rsidP="005D02F5">
      <w:pPr>
        <w:rPr>
          <w:rFonts w:asciiTheme="minorHAnsi" w:hAnsiTheme="minorHAnsi" w:cstheme="minorHAnsi"/>
        </w:rPr>
      </w:pPr>
    </w:p>
    <w:p w14:paraId="4A2640AB"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Use of unsafe equipment or unsafe working methods </w:t>
      </w:r>
    </w:p>
    <w:p w14:paraId="63784364"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Employment of illegal immigrants </w:t>
      </w:r>
    </w:p>
    <w:p w14:paraId="786F9E6A"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Concealing a chemical spillage </w:t>
      </w:r>
    </w:p>
    <w:p w14:paraId="44C5D21E" w14:textId="62EB9FCA"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Financial irregularities including fraud, corruption or unauthorised use of public funds, </w:t>
      </w:r>
      <w:r w:rsidR="00703F7D">
        <w:rPr>
          <w:rFonts w:asciiTheme="minorHAnsi" w:hAnsiTheme="minorHAnsi" w:cstheme="minorHAnsi"/>
        </w:rPr>
        <w:t>f</w:t>
      </w:r>
      <w:r w:rsidRPr="001C2883">
        <w:rPr>
          <w:rFonts w:asciiTheme="minorHAnsi" w:hAnsiTheme="minorHAnsi" w:cstheme="minorHAnsi"/>
        </w:rPr>
        <w:t xml:space="preserve">alse returns to HMRC </w:t>
      </w:r>
    </w:p>
    <w:p w14:paraId="3B6F2F04"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Bribery </w:t>
      </w:r>
    </w:p>
    <w:p w14:paraId="3E2B8701"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Sexual, racial, physical or other abuse of service users </w:t>
      </w:r>
    </w:p>
    <w:p w14:paraId="0AC20341" w14:textId="77777777"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Other causes of malpractice, negligent, unprofessional or unethical behaviour </w:t>
      </w:r>
    </w:p>
    <w:p w14:paraId="3157F9BD" w14:textId="47CC6B7B" w:rsidR="00AF320B"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The conduct of contractors and/or suppliers to the </w:t>
      </w:r>
      <w:r w:rsidR="006D7F29">
        <w:rPr>
          <w:rFonts w:asciiTheme="minorHAnsi" w:hAnsiTheme="minorHAnsi" w:cstheme="minorHAnsi"/>
        </w:rPr>
        <w:t>LA</w:t>
      </w:r>
    </w:p>
    <w:p w14:paraId="5AAC9915" w14:textId="7777777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 </w:t>
      </w:r>
      <w:r w:rsidRPr="001C2883">
        <w:rPr>
          <w:rFonts w:ascii="Segoe UI Symbol" w:hAnsi="Segoe UI Symbol" w:cs="Segoe UI Symbol"/>
        </w:rPr>
        <w:t>❖</w:t>
      </w:r>
      <w:r w:rsidRPr="001C2883">
        <w:rPr>
          <w:rFonts w:asciiTheme="minorHAnsi" w:hAnsiTheme="minorHAnsi" w:cstheme="minorHAnsi"/>
        </w:rPr>
        <w:t xml:space="preserve"> Concealment of any of the above.</w:t>
      </w:r>
    </w:p>
    <w:p w14:paraId="1652B072" w14:textId="77777777" w:rsidR="00123C50" w:rsidRPr="001C2883" w:rsidRDefault="00123C50" w:rsidP="005D02F5">
      <w:pPr>
        <w:rPr>
          <w:rFonts w:asciiTheme="minorHAnsi" w:hAnsiTheme="minorHAnsi" w:cstheme="minorHAnsi"/>
        </w:rPr>
      </w:pPr>
    </w:p>
    <w:p w14:paraId="09ECA68F" w14:textId="39FE2AB7" w:rsidR="00AF320B" w:rsidRDefault="00AF320B" w:rsidP="005D02F5">
      <w:pPr>
        <w:rPr>
          <w:rFonts w:asciiTheme="minorHAnsi" w:hAnsiTheme="minorHAnsi" w:cstheme="minorHAnsi"/>
        </w:rPr>
      </w:pPr>
      <w:r w:rsidRPr="001C2883">
        <w:rPr>
          <w:rFonts w:asciiTheme="minorHAnsi" w:hAnsiTheme="minorHAnsi" w:cstheme="minorHAnsi"/>
        </w:rPr>
        <w:t xml:space="preserve">The following are not considered to be whistleblowing – so the protection and this policy do not apply: </w:t>
      </w:r>
    </w:p>
    <w:p w14:paraId="66B97523" w14:textId="77777777" w:rsidR="001C2883" w:rsidRPr="001C2883" w:rsidRDefault="001C2883" w:rsidP="005D02F5">
      <w:pPr>
        <w:rPr>
          <w:rFonts w:asciiTheme="minorHAnsi" w:hAnsiTheme="minorHAnsi" w:cstheme="minorHAnsi"/>
        </w:rPr>
      </w:pPr>
    </w:p>
    <w:p w14:paraId="5A318B36" w14:textId="77777777" w:rsidR="0035776D"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Personal grievances (e.g. bullying and harassment, discrimination) </w:t>
      </w:r>
      <w:r w:rsidRPr="001C2883">
        <w:rPr>
          <w:rFonts w:ascii="Calibri" w:hAnsi="Calibri" w:cs="Calibri"/>
        </w:rPr>
        <w:t>–</w:t>
      </w:r>
      <w:r w:rsidRPr="001C2883">
        <w:rPr>
          <w:rFonts w:asciiTheme="minorHAnsi" w:hAnsiTheme="minorHAnsi" w:cstheme="minorHAnsi"/>
        </w:rPr>
        <w:t xml:space="preserve"> these are not covered by the whistleblowing legislation unless there is an impact on the public interest. If it’s unclear which policy to raise an issue under please contact HR Casework &amp; Change for advice </w:t>
      </w:r>
    </w:p>
    <w:p w14:paraId="440961C6"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Conduct issues (e.g. a colleague is abusing the flexi time system) </w:t>
      </w:r>
    </w:p>
    <w:p w14:paraId="7F23CFD9"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Complaint for example poor service </w:t>
      </w:r>
    </w:p>
    <w:p w14:paraId="11395952" w14:textId="12DCA0AF"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Misappropriation e.g. poor financial practice that is unlikely to affect the public interest. Refer to </w:t>
      </w:r>
      <w:hyperlink r:id="rId14" w:history="1">
        <w:r w:rsidR="00123C50" w:rsidRPr="001C2883">
          <w:rPr>
            <w:rStyle w:val="Hyperlink"/>
            <w:rFonts w:asciiTheme="minorHAnsi" w:hAnsiTheme="minorHAnsi" w:cstheme="minorHAnsi"/>
          </w:rPr>
          <w:t>auditfraud@southglos.gov.uk</w:t>
        </w:r>
      </w:hyperlink>
      <w:r w:rsidRPr="001C2883">
        <w:rPr>
          <w:rFonts w:asciiTheme="minorHAnsi" w:hAnsiTheme="minorHAnsi" w:cstheme="minorHAnsi"/>
        </w:rPr>
        <w:t xml:space="preserve">. </w:t>
      </w:r>
    </w:p>
    <w:p w14:paraId="50B4BDA7" w14:textId="77777777" w:rsidR="00123C50" w:rsidRPr="001C2883" w:rsidRDefault="00123C50" w:rsidP="005D02F5">
      <w:pPr>
        <w:rPr>
          <w:rFonts w:asciiTheme="minorHAnsi" w:hAnsiTheme="minorHAnsi" w:cstheme="minorHAnsi"/>
        </w:rPr>
      </w:pPr>
    </w:p>
    <w:p w14:paraId="68BF0472" w14:textId="3D809E4D" w:rsidR="00123C50" w:rsidRPr="001C2883" w:rsidRDefault="00AF320B" w:rsidP="005D02F5">
      <w:pPr>
        <w:rPr>
          <w:rFonts w:asciiTheme="minorHAnsi" w:hAnsiTheme="minorHAnsi" w:cstheme="minorHAnsi"/>
          <w:b/>
        </w:rPr>
      </w:pPr>
      <w:r w:rsidRPr="001C2883">
        <w:rPr>
          <w:rFonts w:asciiTheme="minorHAnsi" w:hAnsiTheme="minorHAnsi" w:cstheme="minorHAnsi"/>
          <w:b/>
        </w:rPr>
        <w:t xml:space="preserve">Procedure </w:t>
      </w:r>
    </w:p>
    <w:p w14:paraId="0A45CF83" w14:textId="77777777" w:rsidR="00123C50" w:rsidRPr="001C2883" w:rsidRDefault="00123C50" w:rsidP="005D02F5">
      <w:pPr>
        <w:rPr>
          <w:rFonts w:asciiTheme="minorHAnsi" w:hAnsiTheme="minorHAnsi" w:cstheme="minorHAnsi"/>
        </w:rPr>
      </w:pPr>
    </w:p>
    <w:p w14:paraId="2B10103A" w14:textId="224B5E36" w:rsidR="00123C50" w:rsidRPr="001C2883" w:rsidRDefault="00AF320B" w:rsidP="005D02F5">
      <w:pPr>
        <w:rPr>
          <w:rFonts w:asciiTheme="minorHAnsi" w:hAnsiTheme="minorHAnsi" w:cstheme="minorHAnsi"/>
          <w:b/>
        </w:rPr>
      </w:pPr>
      <w:r w:rsidRPr="001C2883">
        <w:rPr>
          <w:rFonts w:asciiTheme="minorHAnsi" w:hAnsiTheme="minorHAnsi" w:cstheme="minorHAnsi"/>
          <w:b/>
        </w:rPr>
        <w:t xml:space="preserve">How to ‘blow the whistle’ </w:t>
      </w:r>
    </w:p>
    <w:p w14:paraId="4069FFA1" w14:textId="77777777" w:rsidR="00123C50" w:rsidRPr="001C2883" w:rsidRDefault="00123C50" w:rsidP="005D02F5">
      <w:pPr>
        <w:rPr>
          <w:rFonts w:asciiTheme="minorHAnsi" w:hAnsiTheme="minorHAnsi" w:cstheme="minorHAnsi"/>
        </w:rPr>
      </w:pPr>
    </w:p>
    <w:p w14:paraId="6D468578" w14:textId="5B1A68DF"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Initially raise the concerns with your line manager or Head Teacher. Alternatively: </w:t>
      </w:r>
    </w:p>
    <w:p w14:paraId="1F36135F" w14:textId="77777777" w:rsidR="00123C50" w:rsidRPr="001C2883" w:rsidRDefault="00123C50" w:rsidP="005D02F5">
      <w:pPr>
        <w:rPr>
          <w:rFonts w:asciiTheme="minorHAnsi" w:hAnsiTheme="minorHAnsi" w:cstheme="minorHAnsi"/>
        </w:rPr>
      </w:pPr>
    </w:p>
    <w:p w14:paraId="245835CA" w14:textId="6EB88A4A"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the Chair of the Governing Body or South Gloucestershire</w:t>
      </w:r>
      <w:r w:rsidR="00703F7D">
        <w:rPr>
          <w:rFonts w:asciiTheme="minorHAnsi" w:hAnsiTheme="minorHAnsi" w:cstheme="minorHAnsi"/>
        </w:rPr>
        <w:t>’</w:t>
      </w:r>
      <w:r w:rsidRPr="001C2883">
        <w:rPr>
          <w:rFonts w:asciiTheme="minorHAnsi" w:hAnsiTheme="minorHAnsi" w:cstheme="minorHAnsi"/>
        </w:rPr>
        <w:t xml:space="preserve">s HR Service Director </w:t>
      </w:r>
    </w:p>
    <w:p w14:paraId="10E4FD1A"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Departmental Director </w:t>
      </w:r>
    </w:p>
    <w:p w14:paraId="11559287" w14:textId="389E30FE" w:rsidR="00123C50"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Head of Legal Service </w:t>
      </w:r>
      <w:r w:rsidRPr="001C2883">
        <w:rPr>
          <w:rFonts w:ascii="Calibri" w:hAnsi="Calibri" w:cs="Calibri"/>
        </w:rPr>
        <w:t>–</w:t>
      </w:r>
      <w:r w:rsidRPr="001C2883">
        <w:rPr>
          <w:rFonts w:asciiTheme="minorHAnsi" w:hAnsiTheme="minorHAnsi" w:cstheme="minorHAnsi"/>
        </w:rPr>
        <w:t xml:space="preserve"> Monitoring Officer </w:t>
      </w:r>
    </w:p>
    <w:p w14:paraId="1389B3C8" w14:textId="77777777" w:rsidR="00123C50" w:rsidRPr="001C2883" w:rsidRDefault="00123C50" w:rsidP="005D02F5">
      <w:pPr>
        <w:rPr>
          <w:rFonts w:asciiTheme="minorHAnsi" w:hAnsiTheme="minorHAnsi" w:cstheme="minorHAnsi"/>
        </w:rPr>
      </w:pPr>
    </w:p>
    <w:p w14:paraId="5BDAB6F9" w14:textId="7F722F9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It should be clear that the concern/allegation is being raised under the Whistleblowing policy. Complaints, grievances or safeguarding concerns about adults or children issues should be raised under those specific procedures and by contacting the </w:t>
      </w:r>
      <w:r w:rsidR="006D7F29">
        <w:rPr>
          <w:rFonts w:asciiTheme="minorHAnsi" w:hAnsiTheme="minorHAnsi" w:cstheme="minorHAnsi"/>
        </w:rPr>
        <w:t>LA</w:t>
      </w:r>
      <w:r w:rsidRPr="001C2883">
        <w:rPr>
          <w:rFonts w:asciiTheme="minorHAnsi" w:hAnsiTheme="minorHAnsi" w:cstheme="minorHAnsi"/>
        </w:rPr>
        <w:t xml:space="preserve">’s Local Authority Designated Manager (LADO) for children’s or the adult safeguarding team. </w:t>
      </w:r>
    </w:p>
    <w:p w14:paraId="4F3CE1F0" w14:textId="77777777" w:rsidR="00123C50" w:rsidRPr="001C2883" w:rsidRDefault="00123C50" w:rsidP="005D02F5">
      <w:pPr>
        <w:rPr>
          <w:rFonts w:asciiTheme="minorHAnsi" w:hAnsiTheme="minorHAnsi" w:cstheme="minorHAnsi"/>
        </w:rPr>
      </w:pPr>
    </w:p>
    <w:p w14:paraId="7FFDAAE0" w14:textId="77AA3802"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All whistleblowing cases must be registered immediately by the manager/Head Teacher with the HR Service Director. In cases of financial irregularity e.g. fraud, corruption or unauthorised use of public funds, the HR Service Director will contact the </w:t>
      </w:r>
      <w:r w:rsidR="006D7F29">
        <w:rPr>
          <w:rFonts w:asciiTheme="minorHAnsi" w:hAnsiTheme="minorHAnsi" w:cstheme="minorHAnsi"/>
        </w:rPr>
        <w:t>LA</w:t>
      </w:r>
      <w:r w:rsidRPr="001C2883">
        <w:rPr>
          <w:rFonts w:asciiTheme="minorHAnsi" w:hAnsiTheme="minorHAnsi" w:cstheme="minorHAnsi"/>
        </w:rPr>
        <w:t xml:space="preserve"> Audit Manager. </w:t>
      </w:r>
    </w:p>
    <w:p w14:paraId="7F6864B3" w14:textId="77777777" w:rsidR="00123C50" w:rsidRPr="001C2883" w:rsidRDefault="00123C50" w:rsidP="005D02F5">
      <w:pPr>
        <w:rPr>
          <w:rFonts w:asciiTheme="minorHAnsi" w:hAnsiTheme="minorHAnsi" w:cstheme="minorHAnsi"/>
        </w:rPr>
      </w:pPr>
    </w:p>
    <w:p w14:paraId="1490C699" w14:textId="419154A0"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The HR Service Director will contact the following as appropriate (if they are not already aware) to inform them of the allegation: </w:t>
      </w:r>
    </w:p>
    <w:p w14:paraId="41EA7D87" w14:textId="77777777" w:rsidR="00123C50" w:rsidRPr="001C2883" w:rsidRDefault="00123C50" w:rsidP="005D02F5">
      <w:pPr>
        <w:rPr>
          <w:rFonts w:asciiTheme="minorHAnsi" w:hAnsiTheme="minorHAnsi" w:cstheme="minorHAnsi"/>
        </w:rPr>
      </w:pPr>
    </w:p>
    <w:p w14:paraId="7D4F6169" w14:textId="6958F3E0"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Departmental Director; </w:t>
      </w:r>
    </w:p>
    <w:p w14:paraId="40A5E5D4"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lastRenderedPageBreak/>
        <w:t>❖</w:t>
      </w:r>
      <w:r w:rsidRPr="001C2883">
        <w:rPr>
          <w:rFonts w:asciiTheme="minorHAnsi" w:hAnsiTheme="minorHAnsi" w:cstheme="minorHAnsi"/>
        </w:rPr>
        <w:t xml:space="preserve"> Governing Body; </w:t>
      </w:r>
    </w:p>
    <w:p w14:paraId="2F3A6C7A"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Monitoring Officer and Head of Legal &amp; Democratic Services; </w:t>
      </w:r>
    </w:p>
    <w:p w14:paraId="16BE4A39"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Chief Executive. </w:t>
      </w:r>
    </w:p>
    <w:p w14:paraId="29178515" w14:textId="77777777" w:rsidR="00123C50" w:rsidRPr="001C2883" w:rsidRDefault="00123C50" w:rsidP="005D02F5">
      <w:pPr>
        <w:rPr>
          <w:rFonts w:asciiTheme="minorHAnsi" w:hAnsiTheme="minorHAnsi" w:cstheme="minorHAnsi"/>
        </w:rPr>
      </w:pPr>
    </w:p>
    <w:p w14:paraId="5BF58000" w14:textId="5E82C7E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In some situations, the </w:t>
      </w:r>
      <w:proofErr w:type="spellStart"/>
      <w:r w:rsidRPr="001C2883">
        <w:rPr>
          <w:rFonts w:asciiTheme="minorHAnsi" w:hAnsiTheme="minorHAnsi" w:cstheme="minorHAnsi"/>
        </w:rPr>
        <w:t>whistleblower</w:t>
      </w:r>
      <w:proofErr w:type="spellEnd"/>
      <w:r w:rsidRPr="001C2883">
        <w:rPr>
          <w:rFonts w:asciiTheme="minorHAnsi" w:hAnsiTheme="minorHAnsi" w:cstheme="minorHAnsi"/>
        </w:rPr>
        <w:t xml:space="preserve"> may want advice from and/or involve a colleague or trade union representative. They may also be present during any subsequent interview or meeting. The </w:t>
      </w:r>
      <w:r w:rsidR="006D7F29">
        <w:rPr>
          <w:rFonts w:asciiTheme="minorHAnsi" w:hAnsiTheme="minorHAnsi" w:cstheme="minorHAnsi"/>
        </w:rPr>
        <w:t>LA</w:t>
      </w:r>
      <w:r w:rsidRPr="001C2883">
        <w:rPr>
          <w:rFonts w:asciiTheme="minorHAnsi" w:hAnsiTheme="minorHAnsi" w:cstheme="minorHAnsi"/>
        </w:rPr>
        <w:t xml:space="preserve"> will take the following into account when considering anonymous allegations: </w:t>
      </w:r>
    </w:p>
    <w:p w14:paraId="2796E9A0" w14:textId="77777777" w:rsidR="00123C50" w:rsidRPr="001C2883" w:rsidRDefault="00123C50" w:rsidP="005D02F5">
      <w:pPr>
        <w:rPr>
          <w:rFonts w:asciiTheme="minorHAnsi" w:hAnsiTheme="minorHAnsi" w:cstheme="minorHAnsi"/>
        </w:rPr>
      </w:pPr>
    </w:p>
    <w:p w14:paraId="4CBC42D8"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The seriousness of the matter raised. </w:t>
      </w:r>
    </w:p>
    <w:p w14:paraId="2A296057"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The credibility of the allegation. </w:t>
      </w:r>
    </w:p>
    <w:p w14:paraId="44721865"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The likelihood of obtaining information which could confirm the allegation. </w:t>
      </w:r>
    </w:p>
    <w:p w14:paraId="7DAFEF30" w14:textId="77777777" w:rsidR="00123C50" w:rsidRPr="001C2883" w:rsidRDefault="00123C50" w:rsidP="005D02F5">
      <w:pPr>
        <w:rPr>
          <w:rFonts w:asciiTheme="minorHAnsi" w:hAnsiTheme="minorHAnsi" w:cstheme="minorHAnsi"/>
        </w:rPr>
      </w:pPr>
    </w:p>
    <w:p w14:paraId="51181EC6" w14:textId="77777777" w:rsidR="00123C50" w:rsidRPr="001C2883" w:rsidRDefault="00AF320B" w:rsidP="005D02F5">
      <w:pPr>
        <w:rPr>
          <w:rFonts w:asciiTheme="minorHAnsi" w:hAnsiTheme="minorHAnsi" w:cstheme="minorHAnsi"/>
          <w:b/>
        </w:rPr>
      </w:pPr>
      <w:r w:rsidRPr="001C2883">
        <w:rPr>
          <w:rFonts w:asciiTheme="minorHAnsi" w:hAnsiTheme="minorHAnsi" w:cstheme="minorHAnsi"/>
          <w:b/>
        </w:rPr>
        <w:t xml:space="preserve">Schools </w:t>
      </w:r>
    </w:p>
    <w:p w14:paraId="27B7BBFD" w14:textId="77777777" w:rsidR="00123C50" w:rsidRPr="001C2883" w:rsidRDefault="00123C50" w:rsidP="005D02F5">
      <w:pPr>
        <w:rPr>
          <w:rFonts w:asciiTheme="minorHAnsi" w:hAnsiTheme="minorHAnsi" w:cstheme="minorHAnsi"/>
        </w:rPr>
      </w:pPr>
    </w:p>
    <w:p w14:paraId="5A28D79C" w14:textId="43E1A4AC"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Schools must notify South Gloucestershire </w:t>
      </w:r>
      <w:r w:rsidR="006D7F29">
        <w:rPr>
          <w:rFonts w:asciiTheme="minorHAnsi" w:hAnsiTheme="minorHAnsi" w:cstheme="minorHAnsi"/>
        </w:rPr>
        <w:t>LA</w:t>
      </w:r>
      <w:r w:rsidRPr="001C2883">
        <w:rPr>
          <w:rFonts w:asciiTheme="minorHAnsi" w:hAnsiTheme="minorHAnsi" w:cstheme="minorHAnsi"/>
        </w:rPr>
        <w:t xml:space="preserve">’s HR Service Director </w:t>
      </w:r>
      <w:r w:rsidR="0059555B">
        <w:rPr>
          <w:rFonts w:asciiTheme="minorHAnsi" w:hAnsiTheme="minorHAnsi" w:cstheme="minorHAnsi"/>
        </w:rPr>
        <w:t xml:space="preserve">and the LADO </w:t>
      </w:r>
      <w:r w:rsidRPr="001C2883">
        <w:rPr>
          <w:rFonts w:asciiTheme="minorHAnsi" w:hAnsiTheme="minorHAnsi" w:cstheme="minorHAnsi"/>
        </w:rPr>
        <w:t xml:space="preserve">of any whistleblowing. </w:t>
      </w:r>
    </w:p>
    <w:p w14:paraId="31AE7464" w14:textId="77777777" w:rsidR="00123C50" w:rsidRPr="001C2883" w:rsidRDefault="00123C50" w:rsidP="005D02F5">
      <w:pPr>
        <w:rPr>
          <w:rFonts w:asciiTheme="minorHAnsi" w:hAnsiTheme="minorHAnsi" w:cstheme="minorHAnsi"/>
        </w:rPr>
      </w:pPr>
    </w:p>
    <w:p w14:paraId="7020CED3" w14:textId="7777777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The HR Service Director will inform the school if the case should be considered by for example the Director of Children’s Adults and Health (CAH) or the Chief Executive, rather than the Governing body. </w:t>
      </w:r>
    </w:p>
    <w:p w14:paraId="0B7B60A8" w14:textId="77777777" w:rsidR="00123C50" w:rsidRPr="001C2883" w:rsidRDefault="00123C50" w:rsidP="005D02F5">
      <w:pPr>
        <w:rPr>
          <w:rFonts w:asciiTheme="minorHAnsi" w:hAnsiTheme="minorHAnsi" w:cstheme="minorHAnsi"/>
        </w:rPr>
      </w:pPr>
    </w:p>
    <w:p w14:paraId="522B9E06" w14:textId="77777777" w:rsidR="00123C50" w:rsidRPr="001C2883" w:rsidRDefault="00AF320B" w:rsidP="005D02F5">
      <w:pPr>
        <w:rPr>
          <w:rFonts w:asciiTheme="minorHAnsi" w:hAnsiTheme="minorHAnsi" w:cstheme="minorHAnsi"/>
          <w:b/>
        </w:rPr>
      </w:pPr>
      <w:r w:rsidRPr="001C2883">
        <w:rPr>
          <w:rFonts w:asciiTheme="minorHAnsi" w:hAnsiTheme="minorHAnsi" w:cstheme="minorHAnsi"/>
          <w:b/>
        </w:rPr>
        <w:t xml:space="preserve">Response </w:t>
      </w:r>
    </w:p>
    <w:p w14:paraId="17179576" w14:textId="77777777" w:rsidR="00123C50" w:rsidRPr="001C2883" w:rsidRDefault="00123C50" w:rsidP="005D02F5">
      <w:pPr>
        <w:rPr>
          <w:rFonts w:asciiTheme="minorHAnsi" w:hAnsiTheme="minorHAnsi" w:cstheme="minorHAnsi"/>
        </w:rPr>
      </w:pPr>
    </w:p>
    <w:p w14:paraId="4447D42C" w14:textId="7777777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The HR Service Director or governing body will write to the complainant within 10 working days of the concern being raised to acknowledge receipt and explain what will happen next. </w:t>
      </w:r>
    </w:p>
    <w:p w14:paraId="22764224" w14:textId="77777777" w:rsidR="00123C50" w:rsidRPr="001C2883" w:rsidRDefault="00123C50" w:rsidP="005D02F5">
      <w:pPr>
        <w:rPr>
          <w:rFonts w:asciiTheme="minorHAnsi" w:hAnsiTheme="minorHAnsi" w:cstheme="minorHAnsi"/>
        </w:rPr>
      </w:pPr>
    </w:p>
    <w:p w14:paraId="0F3DD8FD" w14:textId="12A36C16"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Depending on the nature of the allegation, arrangements will be made for the matter to be: </w:t>
      </w:r>
    </w:p>
    <w:p w14:paraId="2DA79378" w14:textId="77777777" w:rsidR="00123C50" w:rsidRPr="001C2883" w:rsidRDefault="00123C50" w:rsidP="005D02F5">
      <w:pPr>
        <w:rPr>
          <w:rFonts w:asciiTheme="minorHAnsi" w:hAnsiTheme="minorHAnsi" w:cstheme="minorHAnsi"/>
        </w:rPr>
      </w:pPr>
    </w:p>
    <w:p w14:paraId="3B93A65D"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Investigated internally by departmental management, Internal Audit or a senior manager from another department, and/or </w:t>
      </w:r>
    </w:p>
    <w:p w14:paraId="49BBF2A7" w14:textId="2DD410C2"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Investigated by an external investigator with or without an internal investigator </w:t>
      </w:r>
    </w:p>
    <w:p w14:paraId="15899E41"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The Director or the governing body may, with agreement by the HR Service Director, commission the investigation to be undertaken by an appropriate and suitably qualified independent consultant </w:t>
      </w:r>
    </w:p>
    <w:p w14:paraId="2D96292C"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Referred to the External Auditor to be investigated; and/or </w:t>
      </w:r>
    </w:p>
    <w:p w14:paraId="0DB30383"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Referred to the appropriate external enforcement agency e.g. Health and Safety Executive, Environmental Agency, Police or the appropriate Government Department.</w:t>
      </w:r>
    </w:p>
    <w:p w14:paraId="693F24B5" w14:textId="77777777" w:rsidR="00123C50" w:rsidRPr="001C2883" w:rsidRDefault="00123C50" w:rsidP="005D02F5">
      <w:pPr>
        <w:rPr>
          <w:rFonts w:asciiTheme="minorHAnsi" w:hAnsiTheme="minorHAnsi" w:cstheme="minorHAnsi"/>
        </w:rPr>
      </w:pPr>
    </w:p>
    <w:p w14:paraId="09974EE7" w14:textId="7777777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 In some cases, the problem may be resolved without the need for an investigation for example if urgent action is needed to secure relevant information or to protect the safety of individuals, action will be taken immediately. </w:t>
      </w:r>
    </w:p>
    <w:p w14:paraId="71AE8899" w14:textId="77777777" w:rsidR="00123C50" w:rsidRPr="001C2883" w:rsidRDefault="00123C50" w:rsidP="005D02F5">
      <w:pPr>
        <w:rPr>
          <w:rFonts w:asciiTheme="minorHAnsi" w:hAnsiTheme="minorHAnsi" w:cstheme="minorHAnsi"/>
        </w:rPr>
      </w:pPr>
    </w:p>
    <w:p w14:paraId="614F8C55" w14:textId="77777777" w:rsidR="00123C50" w:rsidRPr="001C2883" w:rsidRDefault="00AF320B" w:rsidP="005D02F5">
      <w:pPr>
        <w:rPr>
          <w:rFonts w:asciiTheme="minorHAnsi" w:hAnsiTheme="minorHAnsi" w:cstheme="minorHAnsi"/>
          <w:b/>
        </w:rPr>
      </w:pPr>
      <w:r w:rsidRPr="001C2883">
        <w:rPr>
          <w:rFonts w:asciiTheme="minorHAnsi" w:hAnsiTheme="minorHAnsi" w:cstheme="minorHAnsi"/>
          <w:b/>
        </w:rPr>
        <w:t xml:space="preserve">Investigation </w:t>
      </w:r>
    </w:p>
    <w:p w14:paraId="595182EE" w14:textId="77777777" w:rsidR="00123C50" w:rsidRPr="001C2883" w:rsidRDefault="00123C50" w:rsidP="005D02F5">
      <w:pPr>
        <w:rPr>
          <w:rFonts w:asciiTheme="minorHAnsi" w:hAnsiTheme="minorHAnsi" w:cstheme="minorHAnsi"/>
        </w:rPr>
      </w:pPr>
    </w:p>
    <w:p w14:paraId="7FCFCD86" w14:textId="7777777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If necessary, an investigation will be carried out to discover the facts/any evidence to support the allegation or otherwise. </w:t>
      </w:r>
    </w:p>
    <w:p w14:paraId="14EE5CD2" w14:textId="77777777" w:rsidR="00123C50" w:rsidRPr="001C2883" w:rsidRDefault="00123C50" w:rsidP="005D02F5">
      <w:pPr>
        <w:rPr>
          <w:rFonts w:asciiTheme="minorHAnsi" w:hAnsiTheme="minorHAnsi" w:cstheme="minorHAnsi"/>
        </w:rPr>
      </w:pPr>
    </w:p>
    <w:p w14:paraId="19560197" w14:textId="7777777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Within 20 working days of the allegation being made the investigating officer will inform the person raising the concern what action is being taken and likely timescales. Feedback will be provided on an agreed and regular basis. </w:t>
      </w:r>
    </w:p>
    <w:p w14:paraId="56DEC4BB" w14:textId="77777777" w:rsidR="00123C50" w:rsidRDefault="00123C50" w:rsidP="005D02F5">
      <w:pPr>
        <w:rPr>
          <w:rFonts w:asciiTheme="minorHAnsi" w:hAnsiTheme="minorHAnsi" w:cstheme="minorHAnsi"/>
        </w:rPr>
      </w:pPr>
    </w:p>
    <w:p w14:paraId="222DB4D9" w14:textId="77777777" w:rsidR="000F0F5E" w:rsidRPr="001C2883" w:rsidRDefault="000F0F5E" w:rsidP="005D02F5">
      <w:pPr>
        <w:rPr>
          <w:rFonts w:asciiTheme="minorHAnsi" w:hAnsiTheme="minorHAnsi" w:cstheme="minorHAnsi"/>
        </w:rPr>
      </w:pPr>
    </w:p>
    <w:p w14:paraId="7542DBDC" w14:textId="77777777" w:rsidR="00123C50" w:rsidRPr="001C2883" w:rsidRDefault="00AF320B" w:rsidP="005D02F5">
      <w:pPr>
        <w:rPr>
          <w:rFonts w:asciiTheme="minorHAnsi" w:hAnsiTheme="minorHAnsi" w:cstheme="minorHAnsi"/>
          <w:b/>
        </w:rPr>
      </w:pPr>
      <w:r w:rsidRPr="001C2883">
        <w:rPr>
          <w:rFonts w:asciiTheme="minorHAnsi" w:hAnsiTheme="minorHAnsi" w:cstheme="minorHAnsi"/>
          <w:b/>
        </w:rPr>
        <w:lastRenderedPageBreak/>
        <w:t xml:space="preserve">Support </w:t>
      </w:r>
    </w:p>
    <w:p w14:paraId="209EFE57" w14:textId="77777777" w:rsidR="00123C50" w:rsidRPr="001C2883" w:rsidRDefault="00123C50" w:rsidP="005D02F5">
      <w:pPr>
        <w:rPr>
          <w:rFonts w:asciiTheme="minorHAnsi" w:hAnsiTheme="minorHAnsi" w:cstheme="minorHAnsi"/>
        </w:rPr>
      </w:pPr>
    </w:p>
    <w:p w14:paraId="49F1FED6" w14:textId="7777777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An individual will be identified to provide support and information to the </w:t>
      </w:r>
      <w:proofErr w:type="spellStart"/>
      <w:r w:rsidRPr="001C2883">
        <w:rPr>
          <w:rFonts w:asciiTheme="minorHAnsi" w:hAnsiTheme="minorHAnsi" w:cstheme="minorHAnsi"/>
        </w:rPr>
        <w:t>whistleblower</w:t>
      </w:r>
      <w:proofErr w:type="spellEnd"/>
      <w:r w:rsidRPr="001C2883">
        <w:rPr>
          <w:rFonts w:asciiTheme="minorHAnsi" w:hAnsiTheme="minorHAnsi" w:cstheme="minorHAnsi"/>
        </w:rPr>
        <w:t xml:space="preserve"> throughout the investigation and any subsequent developments. </w:t>
      </w:r>
    </w:p>
    <w:p w14:paraId="621BAD6C" w14:textId="77777777" w:rsidR="00123C50" w:rsidRPr="001C2883" w:rsidRDefault="00123C50" w:rsidP="005D02F5">
      <w:pPr>
        <w:rPr>
          <w:rFonts w:asciiTheme="minorHAnsi" w:hAnsiTheme="minorHAnsi" w:cstheme="minorHAnsi"/>
        </w:rPr>
      </w:pPr>
    </w:p>
    <w:p w14:paraId="52D2261C" w14:textId="7777777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If appropriate employees being investigated will be provided with support from a contact/liaison officer. </w:t>
      </w:r>
    </w:p>
    <w:p w14:paraId="7FACCFE7" w14:textId="77777777" w:rsidR="00123C50" w:rsidRPr="001C2883" w:rsidRDefault="00123C50" w:rsidP="005D02F5">
      <w:pPr>
        <w:rPr>
          <w:rFonts w:asciiTheme="minorHAnsi" w:hAnsiTheme="minorHAnsi" w:cstheme="minorHAnsi"/>
        </w:rPr>
      </w:pPr>
    </w:p>
    <w:p w14:paraId="5305708E" w14:textId="31760990"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If the </w:t>
      </w:r>
      <w:proofErr w:type="spellStart"/>
      <w:r w:rsidRPr="001C2883">
        <w:rPr>
          <w:rFonts w:asciiTheme="minorHAnsi" w:hAnsiTheme="minorHAnsi" w:cstheme="minorHAnsi"/>
        </w:rPr>
        <w:t>whistleblower</w:t>
      </w:r>
      <w:proofErr w:type="spellEnd"/>
      <w:r w:rsidRPr="001C2883">
        <w:rPr>
          <w:rFonts w:asciiTheme="minorHAnsi" w:hAnsiTheme="minorHAnsi" w:cstheme="minorHAnsi"/>
        </w:rPr>
        <w:t xml:space="preserve"> feels victimised or harassed as a result of raising a concern, they should advise the person identified in ‘Support’ section above and/HR Policy and Operations at </w:t>
      </w:r>
      <w:hyperlink r:id="rId15" w:history="1">
        <w:r w:rsidR="00123C50" w:rsidRPr="001C2883">
          <w:rPr>
            <w:rStyle w:val="Hyperlink"/>
            <w:rFonts w:asciiTheme="minorHAnsi" w:hAnsiTheme="minorHAnsi" w:cstheme="minorHAnsi"/>
          </w:rPr>
          <w:t>hrpolicyandoperations@southglos.gov.uk</w:t>
        </w:r>
      </w:hyperlink>
      <w:r w:rsidRPr="001C2883">
        <w:rPr>
          <w:rFonts w:asciiTheme="minorHAnsi" w:hAnsiTheme="minorHAnsi" w:cstheme="minorHAnsi"/>
        </w:rPr>
        <w:t xml:space="preserve"> </w:t>
      </w:r>
    </w:p>
    <w:p w14:paraId="4529461B" w14:textId="77777777" w:rsidR="00123C50" w:rsidRPr="001C2883" w:rsidRDefault="00123C50" w:rsidP="005D02F5">
      <w:pPr>
        <w:rPr>
          <w:rFonts w:asciiTheme="minorHAnsi" w:hAnsiTheme="minorHAnsi" w:cstheme="minorHAnsi"/>
        </w:rPr>
      </w:pPr>
    </w:p>
    <w:p w14:paraId="72C73430" w14:textId="71F0E001"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Concerns arising as a result of ‘blowing the whistle’ can be raised with the charity Protect (previously Public Concern at Work) on 020 3117 2520 or email: </w:t>
      </w:r>
      <w:hyperlink r:id="rId16" w:history="1">
        <w:r w:rsidR="00123C50" w:rsidRPr="001C2883">
          <w:rPr>
            <w:rStyle w:val="Hyperlink"/>
            <w:rFonts w:asciiTheme="minorHAnsi" w:hAnsiTheme="minorHAnsi" w:cstheme="minorHAnsi"/>
          </w:rPr>
          <w:t>whistle@protect-advice.org.uk</w:t>
        </w:r>
      </w:hyperlink>
      <w:r w:rsidRPr="001C2883">
        <w:rPr>
          <w:rFonts w:asciiTheme="minorHAnsi" w:hAnsiTheme="minorHAnsi" w:cstheme="minorHAnsi"/>
        </w:rPr>
        <w:t xml:space="preserve"> </w:t>
      </w:r>
    </w:p>
    <w:p w14:paraId="4B895764" w14:textId="77777777" w:rsidR="00123C50" w:rsidRPr="001C2883" w:rsidRDefault="00123C50" w:rsidP="005D02F5">
      <w:pPr>
        <w:rPr>
          <w:rFonts w:asciiTheme="minorHAnsi" w:hAnsiTheme="minorHAnsi" w:cstheme="minorHAnsi"/>
        </w:rPr>
      </w:pPr>
    </w:p>
    <w:p w14:paraId="345A60E7" w14:textId="77777777" w:rsidR="00123C50" w:rsidRPr="001C2883" w:rsidRDefault="00AF320B" w:rsidP="005D02F5">
      <w:pPr>
        <w:rPr>
          <w:rFonts w:asciiTheme="minorHAnsi" w:hAnsiTheme="minorHAnsi" w:cstheme="minorHAnsi"/>
          <w:b/>
        </w:rPr>
      </w:pPr>
      <w:r w:rsidRPr="001C2883">
        <w:rPr>
          <w:rFonts w:asciiTheme="minorHAnsi" w:hAnsiTheme="minorHAnsi" w:cstheme="minorHAnsi"/>
          <w:b/>
        </w:rPr>
        <w:t xml:space="preserve">The outcome </w:t>
      </w:r>
    </w:p>
    <w:p w14:paraId="7C183170" w14:textId="77777777" w:rsidR="00123C50" w:rsidRPr="001C2883" w:rsidRDefault="00123C50" w:rsidP="005D02F5">
      <w:pPr>
        <w:rPr>
          <w:rFonts w:asciiTheme="minorHAnsi" w:hAnsiTheme="minorHAnsi" w:cstheme="minorHAnsi"/>
        </w:rPr>
      </w:pPr>
    </w:p>
    <w:p w14:paraId="494B0F11" w14:textId="77777777"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Following the investigation, the Director/governing body will: </w:t>
      </w:r>
    </w:p>
    <w:p w14:paraId="5D7B1AC4" w14:textId="77777777" w:rsidR="00123C50" w:rsidRPr="001C2883" w:rsidRDefault="00123C50" w:rsidP="005D02F5">
      <w:pPr>
        <w:rPr>
          <w:rFonts w:asciiTheme="minorHAnsi" w:hAnsiTheme="minorHAnsi" w:cstheme="minorHAnsi"/>
        </w:rPr>
      </w:pPr>
    </w:p>
    <w:p w14:paraId="6C610EE8"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Determine as soon as possible whether any temporary arrangements made to support the investigation e.g. suspension, can be ceased </w:t>
      </w:r>
    </w:p>
    <w:p w14:paraId="417AF70E"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Determine whether or not there is a case to answer based on the facts provided within the investigation report </w:t>
      </w:r>
    </w:p>
    <w:p w14:paraId="65BDE7E1"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If applicable, arrange a formal hearing to which the employee will be invited. </w:t>
      </w:r>
    </w:p>
    <w:p w14:paraId="547AFCF4" w14:textId="77777777" w:rsidR="00123C50" w:rsidRPr="001C2883" w:rsidRDefault="00123C50" w:rsidP="005D02F5">
      <w:pPr>
        <w:rPr>
          <w:rFonts w:asciiTheme="minorHAnsi" w:hAnsiTheme="minorHAnsi" w:cstheme="minorHAnsi"/>
        </w:rPr>
      </w:pPr>
    </w:p>
    <w:p w14:paraId="57A6BC54" w14:textId="2243372D"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Subject to any legal constraints, the </w:t>
      </w:r>
      <w:r w:rsidR="006D7F29">
        <w:rPr>
          <w:rFonts w:asciiTheme="minorHAnsi" w:hAnsiTheme="minorHAnsi" w:cstheme="minorHAnsi"/>
        </w:rPr>
        <w:t>LA</w:t>
      </w:r>
      <w:r w:rsidRPr="001C2883">
        <w:rPr>
          <w:rFonts w:asciiTheme="minorHAnsi" w:hAnsiTheme="minorHAnsi" w:cstheme="minorHAnsi"/>
        </w:rPr>
        <w:t xml:space="preserve"> will inform the </w:t>
      </w:r>
      <w:proofErr w:type="spellStart"/>
      <w:r w:rsidRPr="001C2883">
        <w:rPr>
          <w:rFonts w:asciiTheme="minorHAnsi" w:hAnsiTheme="minorHAnsi" w:cstheme="minorHAnsi"/>
        </w:rPr>
        <w:t>whistleblower</w:t>
      </w:r>
      <w:proofErr w:type="spellEnd"/>
      <w:r w:rsidRPr="001C2883">
        <w:rPr>
          <w:rFonts w:asciiTheme="minorHAnsi" w:hAnsiTheme="minorHAnsi" w:cstheme="minorHAnsi"/>
        </w:rPr>
        <w:t xml:space="preserve"> of the outcome of the investigation e.g. evidence was found to support the allegation/or not. If the </w:t>
      </w:r>
      <w:proofErr w:type="spellStart"/>
      <w:r w:rsidRPr="001C2883">
        <w:rPr>
          <w:rFonts w:asciiTheme="minorHAnsi" w:hAnsiTheme="minorHAnsi" w:cstheme="minorHAnsi"/>
        </w:rPr>
        <w:t>whistleblower</w:t>
      </w:r>
      <w:proofErr w:type="spellEnd"/>
      <w:r w:rsidRPr="001C2883">
        <w:rPr>
          <w:rFonts w:asciiTheme="minorHAnsi" w:hAnsiTheme="minorHAnsi" w:cstheme="minorHAnsi"/>
        </w:rPr>
        <w:t xml:space="preserve">, is dissatisfied with the outcome, they should write to the </w:t>
      </w:r>
      <w:r w:rsidR="006D7F29">
        <w:rPr>
          <w:rFonts w:asciiTheme="minorHAnsi" w:hAnsiTheme="minorHAnsi" w:cstheme="minorHAnsi"/>
        </w:rPr>
        <w:t>LA</w:t>
      </w:r>
      <w:r w:rsidRPr="001C2883">
        <w:rPr>
          <w:rFonts w:asciiTheme="minorHAnsi" w:hAnsiTheme="minorHAnsi" w:cstheme="minorHAnsi"/>
        </w:rPr>
        <w:t xml:space="preserve">’s Chief Executive outlining their concerns. </w:t>
      </w:r>
    </w:p>
    <w:p w14:paraId="6A966ABE" w14:textId="77777777" w:rsidR="00123C50" w:rsidRPr="001C2883" w:rsidRDefault="00123C50" w:rsidP="005D02F5">
      <w:pPr>
        <w:rPr>
          <w:rFonts w:asciiTheme="minorHAnsi" w:hAnsiTheme="minorHAnsi" w:cstheme="minorHAnsi"/>
        </w:rPr>
      </w:pPr>
    </w:p>
    <w:p w14:paraId="71E543D8" w14:textId="77777777" w:rsidR="00123C50" w:rsidRPr="001C2883" w:rsidRDefault="00AF320B" w:rsidP="005D02F5">
      <w:pPr>
        <w:rPr>
          <w:rFonts w:asciiTheme="minorHAnsi" w:hAnsiTheme="minorHAnsi" w:cstheme="minorHAnsi"/>
          <w:b/>
        </w:rPr>
      </w:pPr>
      <w:r w:rsidRPr="001C2883">
        <w:rPr>
          <w:rFonts w:asciiTheme="minorHAnsi" w:hAnsiTheme="minorHAnsi" w:cstheme="minorHAnsi"/>
          <w:b/>
        </w:rPr>
        <w:t xml:space="preserve">External disclosures </w:t>
      </w:r>
    </w:p>
    <w:p w14:paraId="6336976B" w14:textId="77777777" w:rsidR="00123C50" w:rsidRPr="001C2883" w:rsidRDefault="00123C50" w:rsidP="005D02F5">
      <w:pPr>
        <w:rPr>
          <w:rFonts w:asciiTheme="minorHAnsi" w:hAnsiTheme="minorHAnsi" w:cstheme="minorHAnsi"/>
        </w:rPr>
      </w:pPr>
    </w:p>
    <w:p w14:paraId="2BF23F9E" w14:textId="0368B6B9"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Normally before making an external disclosure the internal whistleblowing procedure will have been followed. </w:t>
      </w:r>
    </w:p>
    <w:p w14:paraId="3D2A02B2" w14:textId="77777777" w:rsidR="00123C50" w:rsidRPr="001C2883" w:rsidRDefault="00123C50" w:rsidP="005D02F5">
      <w:pPr>
        <w:rPr>
          <w:rFonts w:asciiTheme="minorHAnsi" w:hAnsiTheme="minorHAnsi" w:cstheme="minorHAnsi"/>
        </w:rPr>
      </w:pPr>
    </w:p>
    <w:p w14:paraId="24347A78" w14:textId="6801172B"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If the </w:t>
      </w:r>
      <w:proofErr w:type="spellStart"/>
      <w:r w:rsidRPr="001C2883">
        <w:rPr>
          <w:rFonts w:asciiTheme="minorHAnsi" w:hAnsiTheme="minorHAnsi" w:cstheme="minorHAnsi"/>
        </w:rPr>
        <w:t>whistleblower</w:t>
      </w:r>
      <w:proofErr w:type="spellEnd"/>
      <w:r w:rsidRPr="001C2883">
        <w:rPr>
          <w:rFonts w:asciiTheme="minorHAnsi" w:hAnsiTheme="minorHAnsi" w:cstheme="minorHAnsi"/>
        </w:rPr>
        <w:t xml:space="preserve"> is dissatisfied with the </w:t>
      </w:r>
      <w:r w:rsidR="006D7F29">
        <w:rPr>
          <w:rFonts w:asciiTheme="minorHAnsi" w:hAnsiTheme="minorHAnsi" w:cstheme="minorHAnsi"/>
        </w:rPr>
        <w:t>LA</w:t>
      </w:r>
      <w:r w:rsidRPr="001C2883">
        <w:rPr>
          <w:rFonts w:asciiTheme="minorHAnsi" w:hAnsiTheme="minorHAnsi" w:cstheme="minorHAnsi"/>
        </w:rPr>
        <w:t xml:space="preserve">’s response through its internal procedures, the following external organisations can be contacted as appropriate: </w:t>
      </w:r>
    </w:p>
    <w:p w14:paraId="762B6133" w14:textId="77777777" w:rsidR="00123C50" w:rsidRPr="001C2883" w:rsidRDefault="00123C50" w:rsidP="005D02F5">
      <w:pPr>
        <w:rPr>
          <w:rFonts w:asciiTheme="minorHAnsi" w:hAnsiTheme="minorHAnsi" w:cstheme="minorHAnsi"/>
        </w:rPr>
      </w:pPr>
    </w:p>
    <w:p w14:paraId="3529F910"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Environment Agency </w:t>
      </w:r>
    </w:p>
    <w:p w14:paraId="36180DBA"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External Auditor </w:t>
      </w:r>
    </w:p>
    <w:p w14:paraId="70FBA1C6"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Health &amp; Safety Executive </w:t>
      </w:r>
    </w:p>
    <w:p w14:paraId="65476009"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Care Quality Commission (CQC) </w:t>
      </w:r>
    </w:p>
    <w:p w14:paraId="5DE6A5C2" w14:textId="77777777" w:rsidR="00123C50"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Ofsted. </w:t>
      </w:r>
    </w:p>
    <w:p w14:paraId="513E2756" w14:textId="77777777" w:rsidR="00123C50" w:rsidRPr="001C2883" w:rsidRDefault="00123C50" w:rsidP="005D02F5">
      <w:pPr>
        <w:rPr>
          <w:rFonts w:asciiTheme="minorHAnsi" w:hAnsiTheme="minorHAnsi" w:cstheme="minorHAnsi"/>
          <w:b/>
        </w:rPr>
      </w:pPr>
    </w:p>
    <w:p w14:paraId="0B8DB99D" w14:textId="77777777" w:rsidR="00123C50" w:rsidRPr="001C2883" w:rsidRDefault="00AF320B" w:rsidP="005D02F5">
      <w:pPr>
        <w:rPr>
          <w:rFonts w:asciiTheme="minorHAnsi" w:hAnsiTheme="minorHAnsi" w:cstheme="minorHAnsi"/>
          <w:b/>
        </w:rPr>
      </w:pPr>
      <w:r w:rsidRPr="001C2883">
        <w:rPr>
          <w:rFonts w:asciiTheme="minorHAnsi" w:hAnsiTheme="minorHAnsi" w:cstheme="minorHAnsi"/>
          <w:b/>
        </w:rPr>
        <w:t xml:space="preserve">Other workers &amp; suppliers </w:t>
      </w:r>
    </w:p>
    <w:p w14:paraId="1441F4EF" w14:textId="77777777" w:rsidR="00123C50" w:rsidRPr="001C2883" w:rsidRDefault="00123C50" w:rsidP="005D02F5">
      <w:pPr>
        <w:rPr>
          <w:rFonts w:asciiTheme="minorHAnsi" w:hAnsiTheme="minorHAnsi" w:cstheme="minorHAnsi"/>
        </w:rPr>
      </w:pPr>
    </w:p>
    <w:p w14:paraId="091E63B1" w14:textId="175DAB91"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When other workers or suppliers blow the </w:t>
      </w:r>
      <w:proofErr w:type="gramStart"/>
      <w:r w:rsidRPr="001C2883">
        <w:rPr>
          <w:rFonts w:asciiTheme="minorHAnsi" w:hAnsiTheme="minorHAnsi" w:cstheme="minorHAnsi"/>
        </w:rPr>
        <w:t>whistle</w:t>
      </w:r>
      <w:proofErr w:type="gramEnd"/>
      <w:r w:rsidRPr="001C2883">
        <w:rPr>
          <w:rFonts w:asciiTheme="minorHAnsi" w:hAnsiTheme="minorHAnsi" w:cstheme="minorHAnsi"/>
        </w:rPr>
        <w:t xml:space="preserve"> the same procedure should be followed as covered in this document. If you are unsure who to raise your concern with please contact HR Policy and Operations at </w:t>
      </w:r>
      <w:hyperlink r:id="rId17" w:history="1">
        <w:r w:rsidR="00123C50" w:rsidRPr="001C2883">
          <w:rPr>
            <w:rStyle w:val="Hyperlink"/>
            <w:rFonts w:asciiTheme="minorHAnsi" w:hAnsiTheme="minorHAnsi" w:cstheme="minorHAnsi"/>
          </w:rPr>
          <w:t>hrpolicyandoperations@southglos.gov.uk</w:t>
        </w:r>
      </w:hyperlink>
      <w:r w:rsidRPr="001C2883">
        <w:rPr>
          <w:rFonts w:asciiTheme="minorHAnsi" w:hAnsiTheme="minorHAnsi" w:cstheme="minorHAnsi"/>
        </w:rPr>
        <w:t xml:space="preserve"> </w:t>
      </w:r>
    </w:p>
    <w:p w14:paraId="2B33BA7E" w14:textId="77777777" w:rsidR="00123C50" w:rsidRPr="001C2883" w:rsidRDefault="00123C50" w:rsidP="005D02F5">
      <w:pPr>
        <w:rPr>
          <w:rFonts w:asciiTheme="minorHAnsi" w:hAnsiTheme="minorHAnsi" w:cstheme="minorHAnsi"/>
        </w:rPr>
      </w:pPr>
    </w:p>
    <w:p w14:paraId="00C3EF57" w14:textId="77777777" w:rsidR="000F0F5E" w:rsidRDefault="000F0F5E" w:rsidP="005D02F5">
      <w:pPr>
        <w:rPr>
          <w:rFonts w:asciiTheme="minorHAnsi" w:hAnsiTheme="minorHAnsi" w:cstheme="minorHAnsi"/>
          <w:b/>
        </w:rPr>
      </w:pPr>
    </w:p>
    <w:p w14:paraId="58F7B955" w14:textId="77777777" w:rsidR="000F0F5E" w:rsidRDefault="000F0F5E" w:rsidP="005D02F5">
      <w:pPr>
        <w:rPr>
          <w:rFonts w:asciiTheme="minorHAnsi" w:hAnsiTheme="minorHAnsi" w:cstheme="minorHAnsi"/>
          <w:b/>
        </w:rPr>
      </w:pPr>
    </w:p>
    <w:p w14:paraId="0A59F45F" w14:textId="77C1982C" w:rsidR="00123C50" w:rsidRPr="001C2883" w:rsidRDefault="00AF320B" w:rsidP="005D02F5">
      <w:pPr>
        <w:rPr>
          <w:rFonts w:asciiTheme="minorHAnsi" w:hAnsiTheme="minorHAnsi" w:cstheme="minorHAnsi"/>
          <w:b/>
        </w:rPr>
      </w:pPr>
      <w:r w:rsidRPr="001C2883">
        <w:rPr>
          <w:rFonts w:asciiTheme="minorHAnsi" w:hAnsiTheme="minorHAnsi" w:cstheme="minorHAnsi"/>
          <w:b/>
        </w:rPr>
        <w:lastRenderedPageBreak/>
        <w:t xml:space="preserve">Malicious Whistleblowing </w:t>
      </w:r>
    </w:p>
    <w:p w14:paraId="07F83112" w14:textId="77777777" w:rsidR="00123C50" w:rsidRPr="001C2883" w:rsidRDefault="00123C50" w:rsidP="005D02F5">
      <w:pPr>
        <w:rPr>
          <w:rFonts w:asciiTheme="minorHAnsi" w:hAnsiTheme="minorHAnsi" w:cstheme="minorHAnsi"/>
        </w:rPr>
      </w:pPr>
    </w:p>
    <w:p w14:paraId="1580EB7E" w14:textId="38008B99" w:rsidR="00123C50" w:rsidRPr="001C2883" w:rsidRDefault="00AF320B" w:rsidP="005D02F5">
      <w:pPr>
        <w:rPr>
          <w:rFonts w:asciiTheme="minorHAnsi" w:hAnsiTheme="minorHAnsi" w:cstheme="minorHAnsi"/>
        </w:rPr>
      </w:pPr>
      <w:r w:rsidRPr="001C2883">
        <w:rPr>
          <w:rFonts w:asciiTheme="minorHAnsi" w:hAnsiTheme="minorHAnsi" w:cstheme="minorHAnsi"/>
        </w:rPr>
        <w:t xml:space="preserve">If allegations are found to be malicious/not in good faith disciplinary action may be taken which could result in dismissal/ending of working relationship. Please note if you have raised a concern in good faith you will not be subject to any detrimental action even if your allegations are unproven. </w:t>
      </w:r>
    </w:p>
    <w:p w14:paraId="0A8D4B1D" w14:textId="77777777" w:rsidR="00123C50" w:rsidRPr="001C2883" w:rsidRDefault="00123C50" w:rsidP="005D02F5">
      <w:pPr>
        <w:rPr>
          <w:rFonts w:asciiTheme="minorHAnsi" w:hAnsiTheme="minorHAnsi" w:cstheme="minorHAnsi"/>
        </w:rPr>
      </w:pPr>
    </w:p>
    <w:p w14:paraId="45F1B0D5" w14:textId="77777777" w:rsidR="00123C50" w:rsidRPr="001C2883" w:rsidRDefault="00AF320B" w:rsidP="005D02F5">
      <w:pPr>
        <w:rPr>
          <w:rFonts w:asciiTheme="minorHAnsi" w:hAnsiTheme="minorHAnsi" w:cstheme="minorHAnsi"/>
          <w:b/>
        </w:rPr>
      </w:pPr>
      <w:r w:rsidRPr="001C2883">
        <w:rPr>
          <w:rFonts w:asciiTheme="minorHAnsi" w:hAnsiTheme="minorHAnsi" w:cstheme="minorHAnsi"/>
          <w:b/>
        </w:rPr>
        <w:t xml:space="preserve">Responsibilities </w:t>
      </w:r>
    </w:p>
    <w:p w14:paraId="48CB7CB5" w14:textId="77777777" w:rsidR="00123C50" w:rsidRPr="001C2883" w:rsidRDefault="00123C50" w:rsidP="005D02F5">
      <w:pPr>
        <w:rPr>
          <w:rFonts w:asciiTheme="minorHAnsi" w:hAnsiTheme="minorHAnsi" w:cstheme="minorHAnsi"/>
          <w:b/>
        </w:rPr>
      </w:pPr>
    </w:p>
    <w:p w14:paraId="4C4BBCC6" w14:textId="77777777" w:rsidR="00123C50" w:rsidRPr="001C2883" w:rsidRDefault="00AF320B" w:rsidP="005D02F5">
      <w:pPr>
        <w:rPr>
          <w:rFonts w:asciiTheme="minorHAnsi" w:hAnsiTheme="minorHAnsi" w:cstheme="minorHAnsi"/>
        </w:rPr>
      </w:pPr>
      <w:r w:rsidRPr="001C2883">
        <w:rPr>
          <w:rFonts w:asciiTheme="minorHAnsi" w:hAnsiTheme="minorHAnsi" w:cstheme="minorHAnsi"/>
          <w:b/>
        </w:rPr>
        <w:t>Managers</w:t>
      </w:r>
      <w:r w:rsidRPr="001C2883">
        <w:rPr>
          <w:rFonts w:asciiTheme="minorHAnsi" w:hAnsiTheme="minorHAnsi" w:cstheme="minorHAnsi"/>
        </w:rPr>
        <w:t xml:space="preserve">: </w:t>
      </w:r>
    </w:p>
    <w:p w14:paraId="65F2DD06" w14:textId="72E9F70E"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Ensure their staff (including agency staff, contractors, volunteers, consultants, etc.) are aware of and follow </w:t>
      </w:r>
      <w:r w:rsidR="006D7F29">
        <w:rPr>
          <w:rFonts w:asciiTheme="minorHAnsi" w:hAnsiTheme="minorHAnsi" w:cstheme="minorHAnsi"/>
        </w:rPr>
        <w:t>LA</w:t>
      </w:r>
      <w:r w:rsidRPr="001C2883">
        <w:rPr>
          <w:rFonts w:asciiTheme="minorHAnsi" w:hAnsiTheme="minorHAnsi" w:cstheme="minorHAnsi"/>
        </w:rPr>
        <w:t xml:space="preserve"> financial, health and safety and other procedures </w:t>
      </w:r>
    </w:p>
    <w:p w14:paraId="37A69C7F"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Register whistleblowing cases brought to their attention immediately with the HR Service Director, and as appropriate Safeguarding, Internal Audit. </w:t>
      </w:r>
    </w:p>
    <w:p w14:paraId="44B14974"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Provide support to any employee making a whistleblowing complaint. HR Service Director </w:t>
      </w:r>
    </w:p>
    <w:p w14:paraId="3C1282D4"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The HR Service Director has overall responsibility for overseeing the whistleblowing procedure and agreeing actions </w:t>
      </w:r>
    </w:p>
    <w:p w14:paraId="26C63FAD"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Respond to the </w:t>
      </w:r>
      <w:proofErr w:type="spellStart"/>
      <w:r w:rsidRPr="001C2883">
        <w:rPr>
          <w:rFonts w:asciiTheme="minorHAnsi" w:hAnsiTheme="minorHAnsi" w:cstheme="minorHAnsi"/>
        </w:rPr>
        <w:t>whistleblower</w:t>
      </w:r>
      <w:proofErr w:type="spellEnd"/>
      <w:r w:rsidRPr="001C2883">
        <w:rPr>
          <w:rFonts w:asciiTheme="minorHAnsi" w:hAnsiTheme="minorHAnsi" w:cstheme="minorHAnsi"/>
        </w:rPr>
        <w:t xml:space="preserve"> within 10 working days of the concern being raised </w:t>
      </w:r>
    </w:p>
    <w:p w14:paraId="6C563B5B" w14:textId="433015EF"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Inform the relevant Departmental Director/Governing Body with details </w:t>
      </w:r>
    </w:p>
    <w:p w14:paraId="073648D9"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Advise and guide Director/Governing Body </w:t>
      </w:r>
    </w:p>
    <w:p w14:paraId="2662DF73"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Inform others i.e. Head of Legal/Monitoring Officer as appropriate </w:t>
      </w:r>
    </w:p>
    <w:p w14:paraId="6D047322"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Work jointly with Director/Governing Body to appoint investigators and agree terms of reference if required. Directors/Governing Body: </w:t>
      </w:r>
    </w:p>
    <w:p w14:paraId="4AA22AAF"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Notify the HR Service Director of cases of whistleblowing </w:t>
      </w:r>
    </w:p>
    <w:p w14:paraId="70A31094"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Respond to whistleblowing submissions positively within the timescales set out within this policy </w:t>
      </w:r>
    </w:p>
    <w:p w14:paraId="7020600D"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Decide if an investigation is required </w:t>
      </w:r>
    </w:p>
    <w:p w14:paraId="35D8D6D0"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Identify investigators </w:t>
      </w:r>
    </w:p>
    <w:p w14:paraId="066FE220"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Commission report and determine the terms of reference </w:t>
      </w:r>
    </w:p>
    <w:p w14:paraId="4E65B2B6"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Assess content of investigation report </w:t>
      </w:r>
    </w:p>
    <w:p w14:paraId="0D81DB1C"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Agree outcomes/action(s). </w:t>
      </w:r>
    </w:p>
    <w:p w14:paraId="5118D3E8" w14:textId="77777777" w:rsidR="001C2883" w:rsidRPr="001C2883" w:rsidRDefault="001C2883" w:rsidP="005D02F5">
      <w:pPr>
        <w:rPr>
          <w:rFonts w:asciiTheme="minorHAnsi" w:hAnsiTheme="minorHAnsi" w:cstheme="minorHAnsi"/>
        </w:rPr>
      </w:pPr>
    </w:p>
    <w:p w14:paraId="7BA33615" w14:textId="77777777" w:rsidR="001C2883" w:rsidRPr="001C2883" w:rsidRDefault="00AF320B" w:rsidP="005D02F5">
      <w:pPr>
        <w:rPr>
          <w:rFonts w:asciiTheme="minorHAnsi" w:hAnsiTheme="minorHAnsi" w:cstheme="minorHAnsi"/>
        </w:rPr>
      </w:pPr>
      <w:r w:rsidRPr="001C2883">
        <w:rPr>
          <w:rFonts w:asciiTheme="minorHAnsi" w:hAnsiTheme="minorHAnsi" w:cstheme="minorHAnsi"/>
        </w:rPr>
        <w:t xml:space="preserve">Employees: </w:t>
      </w:r>
    </w:p>
    <w:p w14:paraId="327D0943" w14:textId="6ACB130A"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Raise serious concerns about aspects or work or practices which affect the integrity of the </w:t>
      </w:r>
      <w:r w:rsidR="006D7F29">
        <w:rPr>
          <w:rFonts w:asciiTheme="minorHAnsi" w:hAnsiTheme="minorHAnsi" w:cstheme="minorHAnsi"/>
        </w:rPr>
        <w:t>LA</w:t>
      </w:r>
      <w:r w:rsidRPr="001C2883">
        <w:rPr>
          <w:rFonts w:asciiTheme="minorHAnsi" w:hAnsiTheme="minorHAnsi" w:cstheme="minorHAnsi"/>
        </w:rPr>
        <w:t xml:space="preserve"> or the safety of employees or the public. Human Resources </w:t>
      </w:r>
    </w:p>
    <w:p w14:paraId="03E531B0" w14:textId="77777777" w:rsidR="001C2883" w:rsidRPr="001C2883" w:rsidRDefault="00AF320B" w:rsidP="005D02F5">
      <w:pPr>
        <w:rPr>
          <w:rFonts w:asciiTheme="minorHAnsi" w:hAnsiTheme="minorHAnsi" w:cstheme="minorHAnsi"/>
        </w:rPr>
      </w:pPr>
      <w:r w:rsidRPr="001C2883">
        <w:rPr>
          <w:rFonts w:ascii="Segoe UI Symbol" w:hAnsi="Segoe UI Symbol" w:cs="Segoe UI Symbol"/>
        </w:rPr>
        <w:t>❖</w:t>
      </w:r>
      <w:r w:rsidRPr="001C2883">
        <w:rPr>
          <w:rFonts w:asciiTheme="minorHAnsi" w:hAnsiTheme="minorHAnsi" w:cstheme="minorHAnsi"/>
        </w:rPr>
        <w:t xml:space="preserve"> HR Policy and Operations to record and assist with whistleblowing procedural issues as appropriate. </w:t>
      </w:r>
    </w:p>
    <w:p w14:paraId="65BB3848" w14:textId="01D92ECD" w:rsidR="005D02F5" w:rsidRPr="001C2883" w:rsidRDefault="00AF320B" w:rsidP="005D02F5">
      <w:pPr>
        <w:rPr>
          <w:rFonts w:asciiTheme="minorHAnsi" w:hAnsiTheme="minorHAnsi" w:cstheme="minorHAnsi"/>
          <w:lang w:val="en-US" w:eastAsia="en-GB"/>
        </w:rPr>
      </w:pPr>
      <w:r w:rsidRPr="001C2883">
        <w:rPr>
          <w:rFonts w:ascii="Segoe UI Symbol" w:hAnsi="Segoe UI Symbol" w:cs="Segoe UI Symbol"/>
        </w:rPr>
        <w:t>❖</w:t>
      </w:r>
      <w:r w:rsidRPr="001C2883">
        <w:rPr>
          <w:rFonts w:asciiTheme="minorHAnsi" w:hAnsiTheme="minorHAnsi" w:cstheme="minorHAnsi"/>
        </w:rPr>
        <w:t xml:space="preserve"> HR Casework &amp; Change may provide support with investigations as appropriate and work with the trade unions as appropriate</w:t>
      </w:r>
    </w:p>
    <w:sectPr w:rsidR="005D02F5" w:rsidRPr="001C2883" w:rsidSect="00DA0E59">
      <w:footerReference w:type="default" r:id="rId18"/>
      <w:headerReference w:type="first" r:id="rId19"/>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C134" w14:textId="77777777" w:rsidR="003934A1" w:rsidRDefault="003934A1">
      <w:r>
        <w:separator/>
      </w:r>
    </w:p>
  </w:endnote>
  <w:endnote w:type="continuationSeparator" w:id="0">
    <w:p w14:paraId="49B4BC7C" w14:textId="77777777" w:rsidR="003934A1" w:rsidRDefault="00393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dugi">
    <w:altName w:val="Gadugi"/>
    <w:panose1 w:val="020B0502040204020203"/>
    <w:charset w:val="00"/>
    <w:family w:val="swiss"/>
    <w:pitch w:val="variable"/>
    <w:sig w:usb0="80000003" w:usb1="02000000" w:usb2="00003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E6915" w14:textId="77777777" w:rsidR="00FE0100" w:rsidRDefault="00B31CF9">
    <w:pPr>
      <w:pStyle w:val="Footer"/>
      <w:jc w:val="right"/>
    </w:pPr>
    <w:r>
      <w:fldChar w:fldCharType="begin"/>
    </w:r>
    <w:r w:rsidR="00FE0100">
      <w:instrText xml:space="preserve"> PAGE   \* MERGEFORMAT </w:instrText>
    </w:r>
    <w:r>
      <w:fldChar w:fldCharType="separate"/>
    </w:r>
    <w:r w:rsidR="00893814">
      <w:rPr>
        <w:noProof/>
      </w:rPr>
      <w:t>2</w:t>
    </w:r>
    <w:r>
      <w:rPr>
        <w:noProof/>
      </w:rPr>
      <w:fldChar w:fldCharType="end"/>
    </w:r>
  </w:p>
  <w:p w14:paraId="30622B10" w14:textId="77777777" w:rsidR="00FE0100" w:rsidRPr="005A753C" w:rsidRDefault="00FE0100">
    <w:pPr>
      <w:pStyle w:val="Footer"/>
      <w:rPr>
        <w:rFonts w:ascii="Calibri" w:hAnsi="Calibri" w:cs="Calibri"/>
        <w:sz w:val="16"/>
        <w:szCs w:val="16"/>
      </w:rPr>
    </w:pPr>
    <w:r w:rsidRPr="005A753C">
      <w:rPr>
        <w:rFonts w:ascii="Calibri" w:hAnsi="Calibri" w:cs="Calibri"/>
        <w:sz w:val="16"/>
        <w:szCs w:val="16"/>
      </w:rPr>
      <w:t>All Shared Folder/School Policies/Approved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C23F5" w14:textId="77777777" w:rsidR="003934A1" w:rsidRDefault="003934A1">
      <w:r>
        <w:separator/>
      </w:r>
    </w:p>
  </w:footnote>
  <w:footnote w:type="continuationSeparator" w:id="0">
    <w:p w14:paraId="555C6969" w14:textId="77777777" w:rsidR="003934A1" w:rsidRDefault="00393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0CAE" w14:textId="77777777" w:rsidR="00DA0E59" w:rsidRDefault="00DA0E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7F73"/>
    <w:multiLevelType w:val="hybridMultilevel"/>
    <w:tmpl w:val="19FA016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hint="default"/>
      </w:rPr>
    </w:lvl>
    <w:lvl w:ilvl="3" w:tplc="A1A22A8C">
      <w:start w:val="2004"/>
      <w:numFmt w:val="bullet"/>
      <w:lvlText w:val="-"/>
      <w:lvlJc w:val="left"/>
      <w:pPr>
        <w:tabs>
          <w:tab w:val="num" w:pos="2880"/>
        </w:tabs>
        <w:ind w:left="2880" w:hanging="360"/>
      </w:pPr>
      <w:rPr>
        <w:rFonts w:ascii="Times New Roman" w:eastAsia="Times New Roman" w:hAnsi="Times New Roman" w:cs="Times New Roman"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9B0247"/>
    <w:multiLevelType w:val="hybridMultilevel"/>
    <w:tmpl w:val="A1AA8E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E0702C"/>
    <w:multiLevelType w:val="hybridMultilevel"/>
    <w:tmpl w:val="3BA8FF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DE1C3E"/>
    <w:multiLevelType w:val="hybridMultilevel"/>
    <w:tmpl w:val="D026F574"/>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8D7452"/>
    <w:multiLevelType w:val="hybridMultilevel"/>
    <w:tmpl w:val="8D741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396D15"/>
    <w:multiLevelType w:val="hybridMultilevel"/>
    <w:tmpl w:val="3962F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7004F0"/>
    <w:multiLevelType w:val="hybridMultilevel"/>
    <w:tmpl w:val="436E6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F071AF"/>
    <w:multiLevelType w:val="hybridMultilevel"/>
    <w:tmpl w:val="E26A8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32F5C"/>
    <w:multiLevelType w:val="hybridMultilevel"/>
    <w:tmpl w:val="3EFA5CDC"/>
    <w:lvl w:ilvl="0" w:tplc="471EA542">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5B9C26D6"/>
    <w:multiLevelType w:val="hybridMultilevel"/>
    <w:tmpl w:val="B6F20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FA68C7"/>
    <w:multiLevelType w:val="hybridMultilevel"/>
    <w:tmpl w:val="DD2EE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7CC5244"/>
    <w:multiLevelType w:val="hybridMultilevel"/>
    <w:tmpl w:val="63066E14"/>
    <w:lvl w:ilvl="0" w:tplc="471EA542">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10"/>
  </w:num>
  <w:num w:numId="2">
    <w:abstractNumId w:val="3"/>
  </w:num>
  <w:num w:numId="3">
    <w:abstractNumId w:val="0"/>
  </w:num>
  <w:num w:numId="4">
    <w:abstractNumId w:val="2"/>
  </w:num>
  <w:num w:numId="5">
    <w:abstractNumId w:val="9"/>
  </w:num>
  <w:num w:numId="6">
    <w:abstractNumId w:val="5"/>
  </w:num>
  <w:num w:numId="7">
    <w:abstractNumId w:val="6"/>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 w:numId="12">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DF3"/>
    <w:rsid w:val="000211FA"/>
    <w:rsid w:val="00024B6C"/>
    <w:rsid w:val="00053279"/>
    <w:rsid w:val="0005418C"/>
    <w:rsid w:val="000A461E"/>
    <w:rsid w:val="000B4DED"/>
    <w:rsid w:val="000C280E"/>
    <w:rsid w:val="000E6BE7"/>
    <w:rsid w:val="000F0F5E"/>
    <w:rsid w:val="001225FA"/>
    <w:rsid w:val="0012291C"/>
    <w:rsid w:val="00123C50"/>
    <w:rsid w:val="00140812"/>
    <w:rsid w:val="00182B40"/>
    <w:rsid w:val="00194A85"/>
    <w:rsid w:val="001A2BE9"/>
    <w:rsid w:val="001A72B4"/>
    <w:rsid w:val="001C2883"/>
    <w:rsid w:val="001F7EEE"/>
    <w:rsid w:val="00223322"/>
    <w:rsid w:val="00257112"/>
    <w:rsid w:val="00262285"/>
    <w:rsid w:val="00285DF9"/>
    <w:rsid w:val="0029116F"/>
    <w:rsid w:val="00295A13"/>
    <w:rsid w:val="002D072A"/>
    <w:rsid w:val="0031407E"/>
    <w:rsid w:val="00320562"/>
    <w:rsid w:val="00321EC5"/>
    <w:rsid w:val="0035776D"/>
    <w:rsid w:val="003654D4"/>
    <w:rsid w:val="00380606"/>
    <w:rsid w:val="003934A1"/>
    <w:rsid w:val="003A7437"/>
    <w:rsid w:val="003E6382"/>
    <w:rsid w:val="003F78C8"/>
    <w:rsid w:val="0040398C"/>
    <w:rsid w:val="00443651"/>
    <w:rsid w:val="00462106"/>
    <w:rsid w:val="00462F35"/>
    <w:rsid w:val="00474D7D"/>
    <w:rsid w:val="0049739E"/>
    <w:rsid w:val="004A35A5"/>
    <w:rsid w:val="004B25A5"/>
    <w:rsid w:val="004B7C70"/>
    <w:rsid w:val="004C3CA8"/>
    <w:rsid w:val="004D0070"/>
    <w:rsid w:val="005146E6"/>
    <w:rsid w:val="005170AC"/>
    <w:rsid w:val="005303AD"/>
    <w:rsid w:val="00534F59"/>
    <w:rsid w:val="00541B19"/>
    <w:rsid w:val="00553B03"/>
    <w:rsid w:val="00577DB1"/>
    <w:rsid w:val="00592AE8"/>
    <w:rsid w:val="0059555B"/>
    <w:rsid w:val="00597AB7"/>
    <w:rsid w:val="005A753C"/>
    <w:rsid w:val="005B566B"/>
    <w:rsid w:val="005C65B0"/>
    <w:rsid w:val="005C6B74"/>
    <w:rsid w:val="005D02F5"/>
    <w:rsid w:val="005D363D"/>
    <w:rsid w:val="005F4C36"/>
    <w:rsid w:val="00624AF2"/>
    <w:rsid w:val="00652157"/>
    <w:rsid w:val="00653180"/>
    <w:rsid w:val="006617CD"/>
    <w:rsid w:val="006C1FF2"/>
    <w:rsid w:val="006C48BD"/>
    <w:rsid w:val="006C730E"/>
    <w:rsid w:val="006D7F29"/>
    <w:rsid w:val="006E4748"/>
    <w:rsid w:val="006E6708"/>
    <w:rsid w:val="007031A7"/>
    <w:rsid w:val="00703F7D"/>
    <w:rsid w:val="00704FDE"/>
    <w:rsid w:val="00706B76"/>
    <w:rsid w:val="00716CF3"/>
    <w:rsid w:val="00727A7A"/>
    <w:rsid w:val="00756D5A"/>
    <w:rsid w:val="0076179A"/>
    <w:rsid w:val="007714E5"/>
    <w:rsid w:val="00782211"/>
    <w:rsid w:val="00782B66"/>
    <w:rsid w:val="007B443D"/>
    <w:rsid w:val="007B4DF3"/>
    <w:rsid w:val="007B569E"/>
    <w:rsid w:val="007D5DB7"/>
    <w:rsid w:val="007E6865"/>
    <w:rsid w:val="007F288F"/>
    <w:rsid w:val="008160E7"/>
    <w:rsid w:val="0082607C"/>
    <w:rsid w:val="00830B62"/>
    <w:rsid w:val="008347FD"/>
    <w:rsid w:val="0083774B"/>
    <w:rsid w:val="00843E48"/>
    <w:rsid w:val="00865B77"/>
    <w:rsid w:val="0088388B"/>
    <w:rsid w:val="00893814"/>
    <w:rsid w:val="008A31BE"/>
    <w:rsid w:val="008A5A44"/>
    <w:rsid w:val="008A70E5"/>
    <w:rsid w:val="008E64AA"/>
    <w:rsid w:val="00905049"/>
    <w:rsid w:val="00940E06"/>
    <w:rsid w:val="0095685D"/>
    <w:rsid w:val="009A700F"/>
    <w:rsid w:val="009B0733"/>
    <w:rsid w:val="009C4738"/>
    <w:rsid w:val="009C4D50"/>
    <w:rsid w:val="009D60AE"/>
    <w:rsid w:val="009D7C97"/>
    <w:rsid w:val="00A04625"/>
    <w:rsid w:val="00A56479"/>
    <w:rsid w:val="00A67C6E"/>
    <w:rsid w:val="00A7024B"/>
    <w:rsid w:val="00A86757"/>
    <w:rsid w:val="00A94A8E"/>
    <w:rsid w:val="00AB57BA"/>
    <w:rsid w:val="00AB5E5C"/>
    <w:rsid w:val="00AC35CF"/>
    <w:rsid w:val="00AF320B"/>
    <w:rsid w:val="00B02EA2"/>
    <w:rsid w:val="00B31CF9"/>
    <w:rsid w:val="00B32A4E"/>
    <w:rsid w:val="00B72262"/>
    <w:rsid w:val="00BB3383"/>
    <w:rsid w:val="00BC042D"/>
    <w:rsid w:val="00BD0D22"/>
    <w:rsid w:val="00BD21A7"/>
    <w:rsid w:val="00BE5313"/>
    <w:rsid w:val="00C0009B"/>
    <w:rsid w:val="00C14434"/>
    <w:rsid w:val="00C166F2"/>
    <w:rsid w:val="00C374AF"/>
    <w:rsid w:val="00C47AE1"/>
    <w:rsid w:val="00C53BDD"/>
    <w:rsid w:val="00C736A6"/>
    <w:rsid w:val="00C95264"/>
    <w:rsid w:val="00CA179C"/>
    <w:rsid w:val="00CE270A"/>
    <w:rsid w:val="00CE48B9"/>
    <w:rsid w:val="00CF0B56"/>
    <w:rsid w:val="00D4770E"/>
    <w:rsid w:val="00D77F19"/>
    <w:rsid w:val="00D85276"/>
    <w:rsid w:val="00DA0E59"/>
    <w:rsid w:val="00DA32EB"/>
    <w:rsid w:val="00DD0259"/>
    <w:rsid w:val="00DD6A68"/>
    <w:rsid w:val="00DD755D"/>
    <w:rsid w:val="00DF2065"/>
    <w:rsid w:val="00E02A81"/>
    <w:rsid w:val="00E07E77"/>
    <w:rsid w:val="00E100EF"/>
    <w:rsid w:val="00E11A00"/>
    <w:rsid w:val="00E1227B"/>
    <w:rsid w:val="00E17530"/>
    <w:rsid w:val="00E31C61"/>
    <w:rsid w:val="00E44242"/>
    <w:rsid w:val="00E569BC"/>
    <w:rsid w:val="00E717E8"/>
    <w:rsid w:val="00EA08B9"/>
    <w:rsid w:val="00EA44E1"/>
    <w:rsid w:val="00EB57BD"/>
    <w:rsid w:val="00ED7517"/>
    <w:rsid w:val="00EF7068"/>
    <w:rsid w:val="00F05DAF"/>
    <w:rsid w:val="00F33EBC"/>
    <w:rsid w:val="00F44070"/>
    <w:rsid w:val="00F55E89"/>
    <w:rsid w:val="00F66A62"/>
    <w:rsid w:val="00F9562F"/>
    <w:rsid w:val="00FB3F2D"/>
    <w:rsid w:val="00FE0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B5AC573"/>
  <w15:docId w15:val="{F387D3EB-EB6B-45C3-A1E7-B25014D8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B74"/>
    <w:rPr>
      <w:sz w:val="24"/>
      <w:szCs w:val="24"/>
      <w:lang w:eastAsia="en-US"/>
    </w:rPr>
  </w:style>
  <w:style w:type="paragraph" w:styleId="Heading1">
    <w:name w:val="heading 1"/>
    <w:basedOn w:val="Normal"/>
    <w:next w:val="Normal"/>
    <w:qFormat/>
    <w:rsid w:val="005C6B74"/>
    <w:pPr>
      <w:keepNext/>
      <w:ind w:left="1440"/>
      <w:jc w:val="center"/>
      <w:outlineLvl w:val="0"/>
    </w:pPr>
    <w:rPr>
      <w:rFonts w:ascii="Comic Sans MS" w:hAnsi="Comic Sans MS"/>
      <w:b/>
      <w:bCs/>
      <w:sz w:val="20"/>
      <w:u w:val="single"/>
    </w:rPr>
  </w:style>
  <w:style w:type="paragraph" w:styleId="Heading2">
    <w:name w:val="heading 2"/>
    <w:basedOn w:val="Normal"/>
    <w:next w:val="Normal"/>
    <w:link w:val="Heading2Char"/>
    <w:uiPriority w:val="9"/>
    <w:semiHidden/>
    <w:unhideWhenUsed/>
    <w:qFormat/>
    <w:rsid w:val="007822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C6B74"/>
    <w:pPr>
      <w:jc w:val="center"/>
    </w:pPr>
    <w:rPr>
      <w:rFonts w:ascii="Comic Sans MS" w:hAnsi="Comic Sans MS"/>
      <w:b/>
      <w:bCs/>
      <w:sz w:val="20"/>
      <w:u w:val="single"/>
    </w:rPr>
  </w:style>
  <w:style w:type="paragraph" w:styleId="BodyText">
    <w:name w:val="Body Text"/>
    <w:basedOn w:val="Normal"/>
    <w:rsid w:val="005C6B74"/>
    <w:pPr>
      <w:jc w:val="both"/>
    </w:pPr>
    <w:rPr>
      <w:rFonts w:ascii="Comic Sans MS" w:hAnsi="Comic Sans MS"/>
      <w:sz w:val="20"/>
    </w:rPr>
  </w:style>
  <w:style w:type="paragraph" w:styleId="BodyTextIndent">
    <w:name w:val="Body Text Indent"/>
    <w:basedOn w:val="Normal"/>
    <w:rsid w:val="005C6B74"/>
    <w:pPr>
      <w:ind w:left="1440"/>
      <w:jc w:val="both"/>
    </w:pPr>
    <w:rPr>
      <w:rFonts w:ascii="Comic Sans MS" w:hAnsi="Comic Sans MS"/>
      <w:sz w:val="20"/>
    </w:rPr>
  </w:style>
  <w:style w:type="paragraph" w:styleId="BodyTextIndent2">
    <w:name w:val="Body Text Indent 2"/>
    <w:basedOn w:val="Normal"/>
    <w:rsid w:val="005C6B74"/>
    <w:pPr>
      <w:spacing w:after="120" w:line="480" w:lineRule="auto"/>
      <w:ind w:left="283"/>
    </w:pPr>
  </w:style>
  <w:style w:type="paragraph" w:styleId="Header">
    <w:name w:val="header"/>
    <w:basedOn w:val="Normal"/>
    <w:rsid w:val="00DD6A68"/>
    <w:pPr>
      <w:tabs>
        <w:tab w:val="center" w:pos="4153"/>
        <w:tab w:val="right" w:pos="8306"/>
      </w:tabs>
    </w:pPr>
  </w:style>
  <w:style w:type="paragraph" w:styleId="Footer">
    <w:name w:val="footer"/>
    <w:basedOn w:val="Normal"/>
    <w:link w:val="FooterChar"/>
    <w:uiPriority w:val="99"/>
    <w:rsid w:val="00DD6A68"/>
    <w:pPr>
      <w:tabs>
        <w:tab w:val="center" w:pos="4153"/>
        <w:tab w:val="right" w:pos="8306"/>
      </w:tabs>
    </w:pPr>
  </w:style>
  <w:style w:type="paragraph" w:styleId="BalloonText">
    <w:name w:val="Balloon Text"/>
    <w:basedOn w:val="Normal"/>
    <w:semiHidden/>
    <w:rsid w:val="009C4D50"/>
    <w:rPr>
      <w:rFonts w:ascii="Tahoma" w:hAnsi="Tahoma" w:cs="Tahoma"/>
      <w:sz w:val="16"/>
      <w:szCs w:val="16"/>
    </w:rPr>
  </w:style>
  <w:style w:type="paragraph" w:styleId="ListParagraph">
    <w:name w:val="List Paragraph"/>
    <w:basedOn w:val="Normal"/>
    <w:uiPriority w:val="34"/>
    <w:qFormat/>
    <w:rsid w:val="00462106"/>
    <w:pPr>
      <w:ind w:left="720"/>
    </w:pPr>
  </w:style>
  <w:style w:type="character" w:customStyle="1" w:styleId="FooterChar">
    <w:name w:val="Footer Char"/>
    <w:link w:val="Footer"/>
    <w:uiPriority w:val="99"/>
    <w:rsid w:val="0049739E"/>
    <w:rPr>
      <w:sz w:val="24"/>
      <w:szCs w:val="24"/>
      <w:lang w:eastAsia="en-US"/>
    </w:rPr>
  </w:style>
  <w:style w:type="character" w:customStyle="1" w:styleId="EmailStyle241">
    <w:name w:val="EmailStyle241"/>
    <w:semiHidden/>
    <w:rsid w:val="00462F35"/>
    <w:rPr>
      <w:rFonts w:ascii="Arial" w:hAnsi="Arial" w:cs="Arial" w:hint="default"/>
      <w:color w:val="auto"/>
      <w:sz w:val="20"/>
      <w:szCs w:val="20"/>
    </w:rPr>
  </w:style>
  <w:style w:type="character" w:styleId="Hyperlink">
    <w:name w:val="Hyperlink"/>
    <w:basedOn w:val="DefaultParagraphFont"/>
    <w:uiPriority w:val="99"/>
    <w:unhideWhenUsed/>
    <w:rsid w:val="00B32A4E"/>
    <w:rPr>
      <w:color w:val="0000FF" w:themeColor="hyperlink"/>
      <w:u w:val="single"/>
    </w:rPr>
  </w:style>
  <w:style w:type="paragraph" w:customStyle="1" w:styleId="xmsonormal">
    <w:name w:val="x_msonormal"/>
    <w:basedOn w:val="Normal"/>
    <w:rsid w:val="00B32A4E"/>
    <w:rPr>
      <w:rFonts w:eastAsiaTheme="minorHAnsi"/>
      <w:lang w:eastAsia="en-GB"/>
    </w:rPr>
  </w:style>
  <w:style w:type="paragraph" w:customStyle="1" w:styleId="xdefault">
    <w:name w:val="x_default"/>
    <w:basedOn w:val="Normal"/>
    <w:rsid w:val="00B32A4E"/>
    <w:pPr>
      <w:autoSpaceDE w:val="0"/>
      <w:autoSpaceDN w:val="0"/>
    </w:pPr>
    <w:rPr>
      <w:rFonts w:ascii="Arial" w:eastAsiaTheme="minorHAnsi" w:hAnsi="Arial" w:cs="Arial"/>
      <w:color w:val="000000"/>
      <w:lang w:eastAsia="en-GB"/>
    </w:rPr>
  </w:style>
  <w:style w:type="character" w:styleId="FollowedHyperlink">
    <w:name w:val="FollowedHyperlink"/>
    <w:basedOn w:val="DefaultParagraphFont"/>
    <w:uiPriority w:val="99"/>
    <w:semiHidden/>
    <w:unhideWhenUsed/>
    <w:rsid w:val="005D02F5"/>
    <w:rPr>
      <w:color w:val="800080" w:themeColor="followedHyperlink"/>
      <w:u w:val="single"/>
    </w:rPr>
  </w:style>
  <w:style w:type="character" w:customStyle="1" w:styleId="Heading2Char">
    <w:name w:val="Heading 2 Char"/>
    <w:basedOn w:val="DefaultParagraphFont"/>
    <w:link w:val="Heading2"/>
    <w:uiPriority w:val="9"/>
    <w:semiHidden/>
    <w:rsid w:val="00782211"/>
    <w:rPr>
      <w:rFonts w:asciiTheme="majorHAnsi" w:eastAsiaTheme="majorEastAsia" w:hAnsiTheme="majorHAnsi" w:cstheme="majorBidi"/>
      <w:color w:val="365F91" w:themeColor="accent1" w:themeShade="BF"/>
      <w:sz w:val="26"/>
      <w:szCs w:val="26"/>
      <w:lang w:eastAsia="en-US"/>
    </w:rPr>
  </w:style>
  <w:style w:type="paragraph" w:styleId="NormalWeb">
    <w:name w:val="Normal (Web)"/>
    <w:basedOn w:val="Normal"/>
    <w:uiPriority w:val="99"/>
    <w:unhideWhenUsed/>
    <w:rsid w:val="00782211"/>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123C50"/>
    <w:rPr>
      <w:color w:val="605E5C"/>
      <w:shd w:val="clear" w:color="auto" w:fill="E1DFDD"/>
    </w:rPr>
  </w:style>
  <w:style w:type="paragraph" w:customStyle="1" w:styleId="Default">
    <w:name w:val="Default"/>
    <w:rsid w:val="00D4770E"/>
    <w:pPr>
      <w:autoSpaceDE w:val="0"/>
      <w:autoSpaceDN w:val="0"/>
      <w:adjustRightInd w:val="0"/>
    </w:pPr>
    <w:rPr>
      <w:rFonts w:ascii="Gadugi" w:hAnsi="Gadugi" w:cs="Gadug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46720">
      <w:bodyDiv w:val="1"/>
      <w:marLeft w:val="0"/>
      <w:marRight w:val="0"/>
      <w:marTop w:val="0"/>
      <w:marBottom w:val="0"/>
      <w:divBdr>
        <w:top w:val="none" w:sz="0" w:space="0" w:color="auto"/>
        <w:left w:val="none" w:sz="0" w:space="0" w:color="auto"/>
        <w:bottom w:val="none" w:sz="0" w:space="0" w:color="auto"/>
        <w:right w:val="none" w:sz="0" w:space="0" w:color="auto"/>
      </w:divBdr>
    </w:div>
    <w:div w:id="703944244">
      <w:bodyDiv w:val="1"/>
      <w:marLeft w:val="0"/>
      <w:marRight w:val="0"/>
      <w:marTop w:val="0"/>
      <w:marBottom w:val="0"/>
      <w:divBdr>
        <w:top w:val="none" w:sz="0" w:space="0" w:color="auto"/>
        <w:left w:val="none" w:sz="0" w:space="0" w:color="auto"/>
        <w:bottom w:val="none" w:sz="0" w:space="0" w:color="auto"/>
        <w:right w:val="none" w:sz="0" w:space="0" w:color="auto"/>
      </w:divBdr>
    </w:div>
    <w:div w:id="812065409">
      <w:bodyDiv w:val="1"/>
      <w:marLeft w:val="0"/>
      <w:marRight w:val="0"/>
      <w:marTop w:val="0"/>
      <w:marBottom w:val="0"/>
      <w:divBdr>
        <w:top w:val="none" w:sz="0" w:space="0" w:color="auto"/>
        <w:left w:val="none" w:sz="0" w:space="0" w:color="auto"/>
        <w:bottom w:val="none" w:sz="0" w:space="0" w:color="auto"/>
        <w:right w:val="none" w:sz="0" w:space="0" w:color="auto"/>
      </w:divBdr>
    </w:div>
    <w:div w:id="1576477647">
      <w:bodyDiv w:val="1"/>
      <w:marLeft w:val="0"/>
      <w:marRight w:val="0"/>
      <w:marTop w:val="0"/>
      <w:marBottom w:val="0"/>
      <w:divBdr>
        <w:top w:val="none" w:sz="0" w:space="0" w:color="auto"/>
        <w:left w:val="none" w:sz="0" w:space="0" w:color="auto"/>
        <w:bottom w:val="none" w:sz="0" w:space="0" w:color="auto"/>
        <w:right w:val="none" w:sz="0" w:space="0" w:color="auto"/>
      </w:divBdr>
    </w:div>
    <w:div w:id="212284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cid:ii_mu10p4l10" TargetMode="External"/><Relationship Id="rId17" Type="http://schemas.openxmlformats.org/officeDocument/2006/relationships/hyperlink" Target="mailto:hrpolicyandoperations@southglos.gov.uk" TargetMode="External"/><Relationship Id="rId2" Type="http://schemas.openxmlformats.org/officeDocument/2006/relationships/customXml" Target="../customXml/item2.xml"/><Relationship Id="rId16" Type="http://schemas.openxmlformats.org/officeDocument/2006/relationships/hyperlink" Target="mailto:whistle@protect-advice.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hrpolicyandoperations@southglos.gov.uk" TargetMode="Externa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uditfraud@southglo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c65b1bc-8516-4be1-9bbb-2afac9eca4b8" xsi:nil="true"/>
    <lcf76f155ced4ddcb4097134ff3c332f xmlns="8e8b09a9-d79d-43b8-bbed-ce304168320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730CCAB80E884B9F7901C2AF611242" ma:contentTypeVersion="13" ma:contentTypeDescription="Create a new document." ma:contentTypeScope="" ma:versionID="ce4089d2a1a52b3cf87e3a803ef633f4">
  <xsd:schema xmlns:xsd="http://www.w3.org/2001/XMLSchema" xmlns:xs="http://www.w3.org/2001/XMLSchema" xmlns:p="http://schemas.microsoft.com/office/2006/metadata/properties" xmlns:ns2="8e8b09a9-d79d-43b8-bbed-ce3041683206" xmlns:ns3="fc65b1bc-8516-4be1-9bbb-2afac9eca4b8" targetNamespace="http://schemas.microsoft.com/office/2006/metadata/properties" ma:root="true" ma:fieldsID="dc0c52f2f1b0362dd3a6d37e05106cf2" ns2:_="" ns3:_="">
    <xsd:import namespace="8e8b09a9-d79d-43b8-bbed-ce3041683206"/>
    <xsd:import namespace="fc65b1bc-8516-4be1-9bbb-2afac9eca4b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8b09a9-d79d-43b8-bbed-ce30416832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4404e3-2de8-4fdf-9aff-919d812246d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65b1bc-8516-4be1-9bbb-2afac9eca4b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b9c5732-4981-494d-9138-38e13f1222ba}" ma:internalName="TaxCatchAll" ma:showField="CatchAllData" ma:web="fc65b1bc-8516-4be1-9bbb-2afac9eca4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CEDCB4-99BE-4A13-B32B-011A130DB067}">
  <ds:schemaRefs>
    <ds:schemaRef ds:uri="http://www.w3.org/XML/1998/namespace"/>
    <ds:schemaRef ds:uri="8e8b09a9-d79d-43b8-bbed-ce3041683206"/>
    <ds:schemaRef ds:uri="http://schemas.microsoft.com/office/2006/documentManagement/types"/>
    <ds:schemaRef ds:uri="http://purl.org/dc/elements/1.1/"/>
    <ds:schemaRef ds:uri="fc65b1bc-8516-4be1-9bbb-2afac9eca4b8"/>
    <ds:schemaRef ds:uri="http://schemas.openxmlformats.org/package/2006/metadata/core-properties"/>
    <ds:schemaRef ds:uri="http://purl.org/dc/terms/"/>
    <ds:schemaRef ds:uri="http://purl.org/dc/dcmitype/"/>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86243E-704A-4B40-AA6D-B64FAE1A04B8}">
  <ds:schemaRefs>
    <ds:schemaRef ds:uri="http://schemas.microsoft.com/sharepoint/v3/contenttype/forms"/>
  </ds:schemaRefs>
</ds:datastoreItem>
</file>

<file path=customXml/itemProps3.xml><?xml version="1.0" encoding="utf-8"?>
<ds:datastoreItem xmlns:ds="http://schemas.openxmlformats.org/officeDocument/2006/customXml" ds:itemID="{0E918338-AC28-4A54-B868-446A30D3840D}"/>
</file>

<file path=docProps/app.xml><?xml version="1.0" encoding="utf-8"?>
<Properties xmlns="http://schemas.openxmlformats.org/officeDocument/2006/extended-properties" xmlns:vt="http://schemas.openxmlformats.org/officeDocument/2006/docPropsVTypes">
  <Template>Normal</Template>
  <TotalTime>1</TotalTime>
  <Pages>7</Pages>
  <Words>2420</Words>
  <Characters>13798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Christ Church C of E VC Infant School</vt:lpstr>
    </vt:vector>
  </TitlesOfParts>
  <Company>NAACE Licensed User</Company>
  <LinksUpToDate>false</LinksUpToDate>
  <CharactersWithSpaces>16186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 Church C of E VC Infant School</dc:title>
  <dc:creator>head</dc:creator>
  <cp:lastModifiedBy>Anna Martin</cp:lastModifiedBy>
  <cp:revision>2</cp:revision>
  <cp:lastPrinted>2018-02-28T09:46:00Z</cp:lastPrinted>
  <dcterms:created xsi:type="dcterms:W3CDTF">2026-09-14T11:32:00Z</dcterms:created>
  <dcterms:modified xsi:type="dcterms:W3CDTF">2026-09-14T11:32:00Z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0x0101009B730CCAB80E884B9F7901C2AF611242</vt:lpwstr>
  </property>
  <property fmtid="{D5CDD505-2E9C-101B-9397-08002B2CF9AE}" pid="4" name="MediaServiceImageTags">
    <vt:lpwstr/>
  </property>
</Properties>
</file>